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3576" w14:textId="77777777" w:rsidR="0058292C" w:rsidRPr="00E427A3" w:rsidRDefault="00E427A3" w:rsidP="00581EC1">
      <w:pPr>
        <w:pStyle w:val="Titleofthepaper"/>
      </w:pPr>
      <w:r>
        <w:t xml:space="preserve">Title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  <w:r w:rsidRPr="00E427A3"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</w:p>
    <w:p w14:paraId="0383E595" w14:textId="77777777" w:rsidR="00631A78" w:rsidRPr="00992AD1" w:rsidRDefault="00E427A3" w:rsidP="00581EC1">
      <w:pPr>
        <w:pStyle w:val="AUTHORSNAMES"/>
        <w:rPr>
          <w:bCs/>
        </w:rPr>
      </w:pPr>
      <w:r>
        <w:t>SURNAME</w:t>
      </w:r>
      <w:r w:rsidR="00C7601B" w:rsidRPr="00992AD1">
        <w:t xml:space="preserve"> </w:t>
      </w:r>
      <w:r>
        <w:t>N</w:t>
      </w:r>
      <w:r w:rsidR="00C7601B" w:rsidRPr="00992AD1">
        <w:t>.</w:t>
      </w:r>
      <w:r w:rsidR="00C7601B" w:rsidRPr="00992AD1">
        <w:rPr>
          <w:vertAlign w:val="superscript"/>
        </w:rPr>
        <w:t>1</w:t>
      </w:r>
      <w:r w:rsidR="00C7601B" w:rsidRPr="00992AD1">
        <w:rPr>
          <w:lang w:val="en-US"/>
        </w:rPr>
        <w:t xml:space="preserve">, </w:t>
      </w:r>
      <w:r>
        <w:t>SURNAME</w:t>
      </w:r>
      <w:r w:rsidRPr="00992AD1">
        <w:t xml:space="preserve"> </w:t>
      </w:r>
      <w:r>
        <w:t>N</w:t>
      </w:r>
      <w:r w:rsidRPr="00992AD1">
        <w:t>.</w:t>
      </w:r>
      <w:r w:rsidR="00C7601B" w:rsidRPr="00992AD1">
        <w:rPr>
          <w:vertAlign w:val="superscript"/>
        </w:rPr>
        <w:t>2</w:t>
      </w:r>
      <w:r w:rsidR="00C7601B" w:rsidRPr="00992AD1">
        <w:rPr>
          <w:lang w:val="en-US"/>
        </w:rPr>
        <w:t xml:space="preserve">, </w:t>
      </w:r>
      <w:r>
        <w:t>SURNAME</w:t>
      </w:r>
      <w:r w:rsidRPr="00992AD1">
        <w:t xml:space="preserve"> </w:t>
      </w:r>
      <w:r>
        <w:t>N</w:t>
      </w:r>
      <w:r w:rsidRPr="00992AD1">
        <w:t>.</w:t>
      </w:r>
      <w:r>
        <w:rPr>
          <w:vertAlign w:val="superscript"/>
        </w:rPr>
        <w:t>3,*</w:t>
      </w:r>
      <w:r w:rsidR="00606435">
        <w:t xml:space="preserve">, </w:t>
      </w:r>
      <w:r>
        <w:t>SURNAME</w:t>
      </w:r>
      <w:r w:rsidRPr="00992AD1">
        <w:t xml:space="preserve"> </w:t>
      </w:r>
      <w:r>
        <w:t>N</w:t>
      </w:r>
      <w:r w:rsidRPr="00992AD1">
        <w:t>.</w:t>
      </w:r>
      <w:r>
        <w:rPr>
          <w:vertAlign w:val="superscript"/>
        </w:rPr>
        <w:t>4</w:t>
      </w:r>
    </w:p>
    <w:p w14:paraId="760B4663" w14:textId="77777777" w:rsidR="00631A78" w:rsidRPr="00606435" w:rsidRDefault="00C7601B" w:rsidP="00581EC1">
      <w:pPr>
        <w:pStyle w:val="AFFILIATIONS"/>
        <w:rPr>
          <w:vertAlign w:val="baseline"/>
        </w:rPr>
      </w:pPr>
      <w:r w:rsidRPr="00606435">
        <w:t>1</w:t>
      </w:r>
      <w:r w:rsidR="00E427A3" w:rsidRPr="00606435">
        <w:rPr>
          <w:vertAlign w:val="baseline"/>
        </w:rPr>
        <w:t>Affiliation and address</w:t>
      </w:r>
    </w:p>
    <w:p w14:paraId="29984C30" w14:textId="77777777" w:rsidR="00E427A3" w:rsidRDefault="00E427A3" w:rsidP="00E427A3">
      <w:pPr>
        <w:spacing w:line="240" w:lineRule="atLeast"/>
        <w:rPr>
          <w:sz w:val="18"/>
          <w:szCs w:val="20"/>
          <w:lang w:val="en-US"/>
        </w:rPr>
      </w:pPr>
      <w:r>
        <w:rPr>
          <w:sz w:val="18"/>
          <w:szCs w:val="20"/>
          <w:vertAlign w:val="superscript"/>
          <w:lang w:val="en-US"/>
        </w:rPr>
        <w:t>2</w:t>
      </w:r>
      <w:r>
        <w:rPr>
          <w:sz w:val="18"/>
          <w:szCs w:val="20"/>
          <w:lang w:val="en-US"/>
        </w:rPr>
        <w:t>Affiliation and address</w:t>
      </w:r>
    </w:p>
    <w:p w14:paraId="52AF899B" w14:textId="77777777" w:rsidR="00E427A3" w:rsidRDefault="00E427A3" w:rsidP="00E427A3">
      <w:pPr>
        <w:spacing w:line="240" w:lineRule="atLeast"/>
        <w:rPr>
          <w:sz w:val="18"/>
          <w:szCs w:val="20"/>
          <w:lang w:val="en-US"/>
        </w:rPr>
      </w:pPr>
      <w:r>
        <w:rPr>
          <w:sz w:val="18"/>
          <w:szCs w:val="20"/>
          <w:vertAlign w:val="superscript"/>
          <w:lang w:val="en-US"/>
        </w:rPr>
        <w:t>3</w:t>
      </w:r>
      <w:r>
        <w:rPr>
          <w:sz w:val="18"/>
          <w:szCs w:val="20"/>
          <w:lang w:val="en-US"/>
        </w:rPr>
        <w:t>Affiliation and address</w:t>
      </w:r>
    </w:p>
    <w:p w14:paraId="333ED3AE" w14:textId="77777777" w:rsidR="00E427A3" w:rsidRPr="006C3F3F" w:rsidRDefault="00E427A3" w:rsidP="00E427A3">
      <w:pPr>
        <w:spacing w:line="240" w:lineRule="atLeast"/>
        <w:rPr>
          <w:sz w:val="18"/>
          <w:szCs w:val="20"/>
          <w:lang w:val="en-US"/>
        </w:rPr>
      </w:pPr>
      <w:r>
        <w:rPr>
          <w:sz w:val="18"/>
          <w:szCs w:val="20"/>
          <w:vertAlign w:val="superscript"/>
          <w:lang w:val="en-US"/>
        </w:rPr>
        <w:t>4</w:t>
      </w:r>
      <w:r>
        <w:rPr>
          <w:sz w:val="18"/>
          <w:szCs w:val="20"/>
          <w:lang w:val="en-US"/>
        </w:rPr>
        <w:t>Affiliation and address</w:t>
      </w:r>
    </w:p>
    <w:p w14:paraId="0C4B81EC" w14:textId="77777777" w:rsidR="00C7601B" w:rsidRPr="006C3F3F" w:rsidRDefault="00C7601B" w:rsidP="00E427A3">
      <w:pPr>
        <w:spacing w:before="120" w:line="240" w:lineRule="atLeast"/>
        <w:rPr>
          <w:sz w:val="18"/>
          <w:szCs w:val="20"/>
        </w:rPr>
      </w:pPr>
      <w:r w:rsidRPr="006C3F3F">
        <w:rPr>
          <w:sz w:val="18"/>
          <w:szCs w:val="20"/>
        </w:rPr>
        <w:t>*</w:t>
      </w:r>
      <w:r w:rsidR="004D1062">
        <w:rPr>
          <w:sz w:val="18"/>
          <w:szCs w:val="20"/>
        </w:rPr>
        <w:t>corres</w:t>
      </w:r>
      <w:r w:rsidR="00E427A3">
        <w:rPr>
          <w:sz w:val="18"/>
          <w:szCs w:val="20"/>
        </w:rPr>
        <w:t>ponding author</w:t>
      </w:r>
      <w:r w:rsidRPr="006C3F3F">
        <w:rPr>
          <w:sz w:val="18"/>
          <w:szCs w:val="20"/>
        </w:rPr>
        <w:t>:</w:t>
      </w:r>
    </w:p>
    <w:p w14:paraId="47C3E7B1" w14:textId="77777777" w:rsidR="00C7601B" w:rsidRPr="006C3F3F" w:rsidRDefault="00C7601B" w:rsidP="00BC5C28">
      <w:pPr>
        <w:pBdr>
          <w:bottom w:val="single" w:sz="4" w:space="1" w:color="auto"/>
        </w:pBdr>
        <w:spacing w:line="240" w:lineRule="atLeast"/>
        <w:rPr>
          <w:b/>
          <w:sz w:val="18"/>
          <w:szCs w:val="20"/>
          <w:lang w:val="en-US"/>
        </w:rPr>
      </w:pPr>
      <w:r w:rsidRPr="006C3F3F">
        <w:rPr>
          <w:sz w:val="18"/>
          <w:szCs w:val="20"/>
        </w:rPr>
        <w:t>e-mail:</w:t>
      </w:r>
      <w:r w:rsidRPr="006C3F3F">
        <w:rPr>
          <w:sz w:val="18"/>
          <w:szCs w:val="20"/>
          <w:shd w:val="clear" w:color="auto" w:fill="FFFFFF"/>
        </w:rPr>
        <w:t xml:space="preserve"> </w:t>
      </w:r>
      <w:r w:rsidR="00E427A3" w:rsidRPr="00E427A3">
        <w:rPr>
          <w:sz w:val="18"/>
          <w:szCs w:val="20"/>
          <w:highlight w:val="yellow"/>
        </w:rPr>
        <w:t>xxxxxxxxxxxxxxxx</w:t>
      </w:r>
    </w:p>
    <w:p w14:paraId="419C4A8A" w14:textId="77777777" w:rsidR="00D66B5B" w:rsidRPr="00992AD1" w:rsidRDefault="00D66B5B" w:rsidP="00C7601B">
      <w:pPr>
        <w:spacing w:after="80" w:line="240" w:lineRule="atLeast"/>
        <w:jc w:val="both"/>
        <w:rPr>
          <w:b/>
          <w:sz w:val="22"/>
          <w:szCs w:val="22"/>
          <w:lang w:val="en-US"/>
        </w:rPr>
      </w:pPr>
    </w:p>
    <w:p w14:paraId="23E476C9" w14:textId="77777777" w:rsidR="00D66B5B" w:rsidRPr="00992AD1" w:rsidRDefault="00D66B5B" w:rsidP="00C7601B">
      <w:pPr>
        <w:spacing w:after="80" w:line="240" w:lineRule="atLeast"/>
        <w:jc w:val="both"/>
        <w:rPr>
          <w:b/>
          <w:sz w:val="22"/>
          <w:szCs w:val="22"/>
          <w:lang w:val="en-US"/>
        </w:rPr>
        <w:sectPr w:rsidR="00D66B5B" w:rsidRPr="00992AD1" w:rsidSect="001A505F">
          <w:headerReference w:type="first" r:id="rId8"/>
          <w:type w:val="continuous"/>
          <w:pgSz w:w="11906" w:h="16838" w:code="9"/>
          <w:pgMar w:top="1021" w:right="1021" w:bottom="1021" w:left="1134" w:header="720" w:footer="720" w:gutter="0"/>
          <w:pgNumType w:start="1"/>
          <w:cols w:space="708"/>
          <w:titlePg/>
          <w:docGrid w:linePitch="360"/>
        </w:sectPr>
      </w:pPr>
    </w:p>
    <w:p w14:paraId="0EADD104" w14:textId="77777777" w:rsidR="0058292C" w:rsidRPr="00992AD1" w:rsidRDefault="00BC5C28" w:rsidP="00581EC1">
      <w:pPr>
        <w:pStyle w:val="TEXT"/>
      </w:pPr>
      <w:r w:rsidRPr="00992AD1">
        <w:rPr>
          <w:b/>
        </w:rPr>
        <w:t>Abstract</w:t>
      </w:r>
      <w:r w:rsidR="000C5670">
        <w:rPr>
          <w:b/>
        </w:rPr>
        <w:t xml:space="preserve"> </w:t>
      </w:r>
      <w:r w:rsidR="000C5670" w:rsidRPr="000C5670">
        <w:rPr>
          <w:b/>
          <w:i/>
          <w:color w:val="FF0000"/>
        </w:rPr>
        <w:t>(Max 200 w</w:t>
      </w:r>
      <w:r w:rsidR="000C5670">
        <w:rPr>
          <w:b/>
          <w:i/>
          <w:color w:val="FF0000"/>
        </w:rPr>
        <w:t>o</w:t>
      </w:r>
      <w:r w:rsidR="000C5670" w:rsidRPr="000C5670">
        <w:rPr>
          <w:b/>
          <w:i/>
          <w:color w:val="FF0000"/>
        </w:rPr>
        <w:t>rds)</w:t>
      </w:r>
      <w:r w:rsidRPr="000C5670">
        <w:rPr>
          <w:b/>
          <w:i/>
          <w:color w:val="FF0000"/>
        </w:rPr>
        <w:t>.</w:t>
      </w:r>
      <w:r w:rsidRPr="000C5670">
        <w:rPr>
          <w:b/>
          <w:color w:val="FF0000"/>
        </w:rPr>
        <w:t xml:space="preserve"> </w:t>
      </w:r>
      <w:r w:rsidR="00E427A3">
        <w:t xml:space="preserve">Text </w:t>
      </w:r>
      <w:proofErr w:type="spellStart"/>
      <w:r w:rsidR="00E427A3">
        <w:t>text</w:t>
      </w:r>
      <w:proofErr w:type="spellEnd"/>
      <w:r w:rsidR="00E427A3">
        <w:t xml:space="preserve"> </w:t>
      </w:r>
      <w:proofErr w:type="spellStart"/>
      <w:r w:rsidR="00E427A3">
        <w:t>text</w:t>
      </w:r>
      <w:proofErr w:type="spellEnd"/>
      <w:r w:rsidR="00E427A3">
        <w:t xml:space="preserve"> </w:t>
      </w:r>
      <w:proofErr w:type="spellStart"/>
      <w:r w:rsidR="00E427A3">
        <w:t>text</w:t>
      </w:r>
      <w:proofErr w:type="spellEnd"/>
      <w:r w:rsidR="00E427A3">
        <w:t xml:space="preserve"> </w:t>
      </w:r>
      <w:proofErr w:type="spellStart"/>
      <w:r w:rsidR="00E427A3">
        <w:t>text</w:t>
      </w:r>
      <w:proofErr w:type="spellEnd"/>
      <w:r w:rsidR="00E427A3">
        <w:t xml:space="preserve"> </w:t>
      </w:r>
      <w:proofErr w:type="spellStart"/>
      <w:r w:rsidR="00E427A3">
        <w:t>text</w:t>
      </w:r>
      <w:proofErr w:type="spellEnd"/>
      <w:r w:rsidR="00E427A3">
        <w:t xml:space="preserve"> </w:t>
      </w:r>
      <w:proofErr w:type="spellStart"/>
      <w:r w:rsidR="00E427A3">
        <w:t>text</w:t>
      </w:r>
      <w:proofErr w:type="spellEnd"/>
      <w:r w:rsidR="00E427A3">
        <w:t xml:space="preserve"> </w:t>
      </w:r>
      <w:proofErr w:type="spellStart"/>
      <w:r w:rsidR="00E427A3">
        <w:t>text</w:t>
      </w:r>
      <w:proofErr w:type="spellEnd"/>
      <w:r w:rsidR="00E427A3">
        <w:t xml:space="preserve"> </w:t>
      </w:r>
      <w:proofErr w:type="spellStart"/>
      <w:r w:rsidR="00E427A3">
        <w:t>text</w:t>
      </w:r>
      <w:proofErr w:type="spellEnd"/>
      <w:r w:rsidR="00E427A3">
        <w:t xml:space="preserve"> </w:t>
      </w:r>
      <w:proofErr w:type="spellStart"/>
      <w:r w:rsidR="00E427A3">
        <w:t>text</w:t>
      </w:r>
      <w:proofErr w:type="spellEnd"/>
      <w:r w:rsidR="00E427A3">
        <w:t xml:space="preserve"> </w:t>
      </w:r>
      <w:proofErr w:type="spellStart"/>
      <w:r w:rsidR="00E427A3">
        <w:t>text</w:t>
      </w:r>
      <w:proofErr w:type="spellEnd"/>
      <w:r w:rsidR="00E427A3">
        <w:t xml:space="preserve"> </w:t>
      </w:r>
      <w:proofErr w:type="spellStart"/>
      <w:r w:rsidR="00E427A3">
        <w:t>text</w:t>
      </w:r>
      <w:proofErr w:type="spellEnd"/>
      <w:r w:rsidR="00E427A3">
        <w:t xml:space="preserve"> </w:t>
      </w:r>
      <w:proofErr w:type="spellStart"/>
      <w:r w:rsidR="00E427A3">
        <w:t>text</w:t>
      </w:r>
      <w:proofErr w:type="spellEnd"/>
      <w:r w:rsidR="00E427A3">
        <w:t xml:space="preserve"> </w:t>
      </w:r>
      <w:proofErr w:type="spellStart"/>
      <w:r w:rsidR="00E427A3">
        <w:t>text</w:t>
      </w:r>
      <w:proofErr w:type="spellEnd"/>
      <w:r w:rsidR="00E427A3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 w:rsidRP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 w:rsidRP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 w:rsidRP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 w:rsidRP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 w:rsidRP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 w:rsidRP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 w:rsidRP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 w:rsidRP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  <w:r w:rsidR="000C5670">
        <w:t xml:space="preserve"> </w:t>
      </w:r>
      <w:proofErr w:type="spellStart"/>
      <w:r w:rsidR="000C5670">
        <w:t>text</w:t>
      </w:r>
      <w:proofErr w:type="spellEnd"/>
    </w:p>
    <w:p w14:paraId="3D3851AE" w14:textId="77777777" w:rsidR="003740C3" w:rsidRPr="000C5670" w:rsidRDefault="00631A78" w:rsidP="00C7601B">
      <w:pPr>
        <w:spacing w:after="240" w:line="240" w:lineRule="atLeast"/>
        <w:jc w:val="both"/>
        <w:rPr>
          <w:b/>
          <w:color w:val="FF0000"/>
          <w:sz w:val="20"/>
          <w:szCs w:val="20"/>
          <w:lang w:val="en-US"/>
        </w:rPr>
      </w:pPr>
      <w:r w:rsidRPr="006C3F3F">
        <w:rPr>
          <w:b/>
          <w:sz w:val="20"/>
          <w:szCs w:val="20"/>
          <w:lang w:val="en-US"/>
        </w:rPr>
        <w:t xml:space="preserve">Keywords: </w:t>
      </w:r>
      <w:r w:rsidR="000C5670" w:rsidRPr="000C5670">
        <w:rPr>
          <w:b/>
          <w:color w:val="FF0000"/>
          <w:sz w:val="20"/>
          <w:szCs w:val="20"/>
          <w:lang w:val="en-US"/>
        </w:rPr>
        <w:t>Up to 5 keywords</w:t>
      </w:r>
    </w:p>
    <w:p w14:paraId="34A26823" w14:textId="77777777" w:rsidR="0058292C" w:rsidRPr="006C3F3F" w:rsidRDefault="00C7601B" w:rsidP="00581EC1">
      <w:pPr>
        <w:pStyle w:val="Maintitle"/>
      </w:pPr>
      <w:r w:rsidRPr="006C3F3F">
        <w:t>I</w:t>
      </w:r>
      <w:r w:rsidR="0058292C" w:rsidRPr="006C3F3F">
        <w:t>ntroduction</w:t>
      </w:r>
    </w:p>
    <w:p w14:paraId="5581DE15" w14:textId="77777777" w:rsidR="000C5670" w:rsidRPr="00992AD1" w:rsidRDefault="000C5670" w:rsidP="000C5670">
      <w:pPr>
        <w:pStyle w:val="CommentText"/>
        <w:spacing w:after="80"/>
        <w:jc w:val="both"/>
        <w:rPr>
          <w:lang w:val="en-US"/>
        </w:rPr>
      </w:pPr>
      <w:r>
        <w:rPr>
          <w:lang w:val="en-US"/>
        </w:rPr>
        <w:t xml:space="preserve">Text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0C5670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0C5670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0C5670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0C5670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0C5670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0C5670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0C5670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0C5670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</w:p>
    <w:p w14:paraId="72319D86" w14:textId="77777777" w:rsidR="007704A4" w:rsidRDefault="007704A4" w:rsidP="000C5670">
      <w:pPr>
        <w:pStyle w:val="CommentText"/>
        <w:spacing w:after="80"/>
        <w:jc w:val="both"/>
        <w:rPr>
          <w:lang w:val="en-US"/>
        </w:rPr>
      </w:pPr>
      <w:r>
        <w:rPr>
          <w:lang w:val="en-US"/>
        </w:rPr>
        <w:t xml:space="preserve">Text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0C5670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0C5670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0C5670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0C5670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704A4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0C5670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</w:p>
    <w:p w14:paraId="74750BF9" w14:textId="77777777" w:rsidR="00642C74" w:rsidRPr="006C3F3F" w:rsidRDefault="007704A4" w:rsidP="00AC7B57">
      <w:pPr>
        <w:spacing w:before="120" w:after="80" w:line="240" w:lineRule="atLeast"/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T</w:t>
      </w:r>
      <w:r w:rsidR="00642C74" w:rsidRPr="006C3F3F">
        <w:rPr>
          <w:b/>
          <w:sz w:val="20"/>
          <w:szCs w:val="20"/>
          <w:lang w:val="en-US"/>
        </w:rPr>
        <w:t>able 1.</w:t>
      </w:r>
      <w:r w:rsidR="00642C74" w:rsidRPr="006C3F3F">
        <w:rPr>
          <w:sz w:val="20"/>
          <w:szCs w:val="20"/>
          <w:lang w:val="en-US"/>
        </w:rPr>
        <w:t xml:space="preserve"> </w:t>
      </w:r>
      <w:r w:rsidR="000C5670">
        <w:rPr>
          <w:sz w:val="20"/>
          <w:szCs w:val="20"/>
          <w:lang w:val="en-US"/>
        </w:rPr>
        <w:t>Title of the table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459"/>
      </w:tblGrid>
      <w:tr w:rsidR="00642C74" w:rsidRPr="006C3F3F" w14:paraId="40D9606D" w14:textId="77777777" w:rsidTr="004A18AF">
        <w:trPr>
          <w:jc w:val="center"/>
        </w:trPr>
        <w:tc>
          <w:tcPr>
            <w:tcW w:w="2361" w:type="pct"/>
          </w:tcPr>
          <w:p w14:paraId="495937AF" w14:textId="77777777" w:rsidR="00642C74" w:rsidRPr="006C3F3F" w:rsidRDefault="000C5670" w:rsidP="000C5670">
            <w:pPr>
              <w:spacing w:line="24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Text</w:t>
            </w:r>
          </w:p>
        </w:tc>
        <w:tc>
          <w:tcPr>
            <w:tcW w:w="2639" w:type="pct"/>
          </w:tcPr>
          <w:p w14:paraId="7EBA0186" w14:textId="77777777" w:rsidR="00642C74" w:rsidRPr="006C3F3F" w:rsidRDefault="000C5670" w:rsidP="000C5670">
            <w:pPr>
              <w:spacing w:line="24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Text</w:t>
            </w:r>
          </w:p>
        </w:tc>
      </w:tr>
      <w:tr w:rsidR="000C5670" w:rsidRPr="006C3F3F" w14:paraId="4CC2D9B3" w14:textId="77777777" w:rsidTr="004A18AF">
        <w:trPr>
          <w:jc w:val="center"/>
        </w:trPr>
        <w:tc>
          <w:tcPr>
            <w:tcW w:w="2361" w:type="pct"/>
          </w:tcPr>
          <w:p w14:paraId="6E54FB0E" w14:textId="77777777" w:rsidR="000C5670" w:rsidRPr="006C3F3F" w:rsidRDefault="000C5670" w:rsidP="000C5670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Text</w:t>
            </w:r>
          </w:p>
        </w:tc>
        <w:tc>
          <w:tcPr>
            <w:tcW w:w="2639" w:type="pct"/>
          </w:tcPr>
          <w:p w14:paraId="4D303089" w14:textId="77777777" w:rsidR="000C5670" w:rsidRPr="006C3F3F" w:rsidRDefault="000C5670" w:rsidP="000C5670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Text</w:t>
            </w:r>
          </w:p>
        </w:tc>
      </w:tr>
      <w:tr w:rsidR="000C5670" w:rsidRPr="006C3F3F" w14:paraId="0183098D" w14:textId="77777777" w:rsidTr="004A18AF">
        <w:trPr>
          <w:jc w:val="center"/>
        </w:trPr>
        <w:tc>
          <w:tcPr>
            <w:tcW w:w="2361" w:type="pct"/>
          </w:tcPr>
          <w:p w14:paraId="6A269160" w14:textId="77777777" w:rsidR="000C5670" w:rsidRPr="006C3F3F" w:rsidRDefault="000C5670" w:rsidP="000C5670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Text</w:t>
            </w:r>
          </w:p>
        </w:tc>
        <w:tc>
          <w:tcPr>
            <w:tcW w:w="2639" w:type="pct"/>
          </w:tcPr>
          <w:p w14:paraId="64A3F88C" w14:textId="77777777" w:rsidR="000C5670" w:rsidRPr="006C3F3F" w:rsidRDefault="000C5670" w:rsidP="000C5670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Text</w:t>
            </w:r>
          </w:p>
        </w:tc>
      </w:tr>
      <w:tr w:rsidR="000C5670" w:rsidRPr="006C3F3F" w14:paraId="17F55CAA" w14:textId="77777777" w:rsidTr="004A18AF">
        <w:trPr>
          <w:jc w:val="center"/>
        </w:trPr>
        <w:tc>
          <w:tcPr>
            <w:tcW w:w="2361" w:type="pct"/>
          </w:tcPr>
          <w:p w14:paraId="1B120EE9" w14:textId="77777777" w:rsidR="000C5670" w:rsidRPr="006C3F3F" w:rsidRDefault="000C5670" w:rsidP="000C5670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Text</w:t>
            </w:r>
          </w:p>
        </w:tc>
        <w:tc>
          <w:tcPr>
            <w:tcW w:w="2639" w:type="pct"/>
          </w:tcPr>
          <w:p w14:paraId="1ED2CC53" w14:textId="77777777" w:rsidR="000C5670" w:rsidRPr="006C3F3F" w:rsidRDefault="000C5670" w:rsidP="000C5670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Text</w:t>
            </w:r>
          </w:p>
        </w:tc>
      </w:tr>
      <w:tr w:rsidR="000C5670" w:rsidRPr="006C3F3F" w14:paraId="2363A85B" w14:textId="77777777" w:rsidTr="004A18AF">
        <w:trPr>
          <w:jc w:val="center"/>
        </w:trPr>
        <w:tc>
          <w:tcPr>
            <w:tcW w:w="2361" w:type="pct"/>
          </w:tcPr>
          <w:p w14:paraId="3AF0B30C" w14:textId="77777777" w:rsidR="000C5670" w:rsidRPr="006C3F3F" w:rsidRDefault="000C5670" w:rsidP="000C5670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Text</w:t>
            </w:r>
          </w:p>
        </w:tc>
        <w:tc>
          <w:tcPr>
            <w:tcW w:w="2639" w:type="pct"/>
          </w:tcPr>
          <w:p w14:paraId="3F11A7EB" w14:textId="77777777" w:rsidR="000C5670" w:rsidRPr="006C3F3F" w:rsidRDefault="000C5670" w:rsidP="000C5670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Text</w:t>
            </w:r>
          </w:p>
        </w:tc>
      </w:tr>
      <w:tr w:rsidR="007704A4" w:rsidRPr="006C3F3F" w14:paraId="30AD12EC" w14:textId="77777777" w:rsidTr="004A18AF">
        <w:trPr>
          <w:jc w:val="center"/>
        </w:trPr>
        <w:tc>
          <w:tcPr>
            <w:tcW w:w="2361" w:type="pct"/>
          </w:tcPr>
          <w:p w14:paraId="413E7790" w14:textId="77777777" w:rsidR="007704A4" w:rsidRDefault="007704A4" w:rsidP="007704A4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Text</w:t>
            </w:r>
          </w:p>
        </w:tc>
        <w:tc>
          <w:tcPr>
            <w:tcW w:w="2639" w:type="pct"/>
          </w:tcPr>
          <w:p w14:paraId="147D9440" w14:textId="77777777" w:rsidR="007704A4" w:rsidRDefault="007704A4" w:rsidP="007704A4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Text</w:t>
            </w:r>
          </w:p>
        </w:tc>
      </w:tr>
      <w:tr w:rsidR="007704A4" w:rsidRPr="006C3F3F" w14:paraId="110F60AA" w14:textId="77777777" w:rsidTr="004A18AF">
        <w:trPr>
          <w:jc w:val="center"/>
        </w:trPr>
        <w:tc>
          <w:tcPr>
            <w:tcW w:w="2361" w:type="pct"/>
          </w:tcPr>
          <w:p w14:paraId="7ABBBFFF" w14:textId="77777777" w:rsidR="007704A4" w:rsidRDefault="007704A4" w:rsidP="007704A4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Text</w:t>
            </w:r>
          </w:p>
        </w:tc>
        <w:tc>
          <w:tcPr>
            <w:tcW w:w="2639" w:type="pct"/>
          </w:tcPr>
          <w:p w14:paraId="0FC198CB" w14:textId="77777777" w:rsidR="007704A4" w:rsidRDefault="007704A4" w:rsidP="007704A4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Text</w:t>
            </w:r>
          </w:p>
        </w:tc>
      </w:tr>
      <w:tr w:rsidR="007704A4" w:rsidRPr="006C3F3F" w14:paraId="5728F143" w14:textId="77777777" w:rsidTr="004A18AF">
        <w:trPr>
          <w:jc w:val="center"/>
        </w:trPr>
        <w:tc>
          <w:tcPr>
            <w:tcW w:w="2361" w:type="pct"/>
          </w:tcPr>
          <w:p w14:paraId="15FC2716" w14:textId="77777777" w:rsidR="007704A4" w:rsidRDefault="007704A4" w:rsidP="007704A4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Text</w:t>
            </w:r>
          </w:p>
        </w:tc>
        <w:tc>
          <w:tcPr>
            <w:tcW w:w="2639" w:type="pct"/>
          </w:tcPr>
          <w:p w14:paraId="05743BDB" w14:textId="77777777" w:rsidR="007704A4" w:rsidRDefault="007704A4" w:rsidP="007704A4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Text</w:t>
            </w:r>
          </w:p>
        </w:tc>
      </w:tr>
      <w:tr w:rsidR="007704A4" w:rsidRPr="006C3F3F" w14:paraId="1E047047" w14:textId="77777777" w:rsidTr="004A18AF">
        <w:trPr>
          <w:jc w:val="center"/>
        </w:trPr>
        <w:tc>
          <w:tcPr>
            <w:tcW w:w="2361" w:type="pct"/>
          </w:tcPr>
          <w:p w14:paraId="58BC73BA" w14:textId="77777777" w:rsidR="007704A4" w:rsidRDefault="007704A4" w:rsidP="007704A4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Text</w:t>
            </w:r>
          </w:p>
        </w:tc>
        <w:tc>
          <w:tcPr>
            <w:tcW w:w="2639" w:type="pct"/>
          </w:tcPr>
          <w:p w14:paraId="50B07EFC" w14:textId="77777777" w:rsidR="007704A4" w:rsidRDefault="007704A4" w:rsidP="007704A4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Text</w:t>
            </w:r>
          </w:p>
        </w:tc>
      </w:tr>
      <w:tr w:rsidR="007704A4" w:rsidRPr="006C3F3F" w14:paraId="1FC76769" w14:textId="77777777" w:rsidTr="004A18AF">
        <w:trPr>
          <w:jc w:val="center"/>
        </w:trPr>
        <w:tc>
          <w:tcPr>
            <w:tcW w:w="2361" w:type="pct"/>
          </w:tcPr>
          <w:p w14:paraId="2B540865" w14:textId="77777777" w:rsidR="007704A4" w:rsidRDefault="007704A4" w:rsidP="007704A4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Text</w:t>
            </w:r>
          </w:p>
        </w:tc>
        <w:tc>
          <w:tcPr>
            <w:tcW w:w="2639" w:type="pct"/>
          </w:tcPr>
          <w:p w14:paraId="51D2D1CC" w14:textId="77777777" w:rsidR="007704A4" w:rsidRDefault="007704A4" w:rsidP="007704A4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Text</w:t>
            </w:r>
          </w:p>
        </w:tc>
      </w:tr>
      <w:tr w:rsidR="007704A4" w:rsidRPr="006C3F3F" w14:paraId="6361477A" w14:textId="77777777" w:rsidTr="004A18AF">
        <w:trPr>
          <w:jc w:val="center"/>
        </w:trPr>
        <w:tc>
          <w:tcPr>
            <w:tcW w:w="2361" w:type="pct"/>
          </w:tcPr>
          <w:p w14:paraId="3FD6FAFD" w14:textId="77777777" w:rsidR="007704A4" w:rsidRDefault="007704A4" w:rsidP="007704A4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Text</w:t>
            </w:r>
          </w:p>
        </w:tc>
        <w:tc>
          <w:tcPr>
            <w:tcW w:w="2639" w:type="pct"/>
          </w:tcPr>
          <w:p w14:paraId="35679F91" w14:textId="77777777" w:rsidR="007704A4" w:rsidRDefault="007704A4" w:rsidP="007704A4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Text</w:t>
            </w:r>
          </w:p>
        </w:tc>
      </w:tr>
    </w:tbl>
    <w:p w14:paraId="2600104D" w14:textId="77777777" w:rsidR="0058292C" w:rsidRPr="006C3F3F" w:rsidRDefault="000C5670" w:rsidP="007704A4">
      <w:pPr>
        <w:spacing w:before="120" w:line="240" w:lineRule="atLeas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text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 w:rsidRPr="000C5670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 w:rsidRPr="000C5670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 w:rsidRPr="000C5670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</w:p>
    <w:p w14:paraId="6B7E32E9" w14:textId="77777777" w:rsidR="0058292C" w:rsidRPr="006C3F3F" w:rsidRDefault="00D02261" w:rsidP="00BC5C28">
      <w:pPr>
        <w:pStyle w:val="ListParagraph"/>
        <w:numPr>
          <w:ilvl w:val="0"/>
          <w:numId w:val="2"/>
        </w:numPr>
        <w:spacing w:before="240" w:after="240" w:line="240" w:lineRule="atLeast"/>
        <w:ind w:left="426" w:hanging="426"/>
        <w:contextualSpacing w:val="0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Title</w:t>
      </w:r>
    </w:p>
    <w:p w14:paraId="637405C9" w14:textId="77777777" w:rsidR="0058292C" w:rsidRPr="006C3F3F" w:rsidRDefault="00BC5C28" w:rsidP="00581EC1">
      <w:pPr>
        <w:pStyle w:val="Subtitleparagraph"/>
      </w:pPr>
      <w:r w:rsidRPr="006C3F3F">
        <w:t>2</w:t>
      </w:r>
      <w:r w:rsidR="0058292C" w:rsidRPr="006C3F3F">
        <w:t xml:space="preserve">.1. </w:t>
      </w:r>
      <w:r w:rsidR="000C5670">
        <w:t>Title</w:t>
      </w:r>
    </w:p>
    <w:p w14:paraId="750ED4A5" w14:textId="77777777" w:rsidR="0058292C" w:rsidRDefault="000C5670" w:rsidP="00662B3B">
      <w:pPr>
        <w:spacing w:after="120" w:line="240" w:lineRule="atLeas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Text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 w:rsidRPr="000C5670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 w:rsidRPr="000C5670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 w:rsidRPr="000C5670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 w:rsidRPr="000C5670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 w:rsidRPr="000C5670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 w:rsidRPr="000C5670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 w:rsidRPr="000C5670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lastRenderedPageBreak/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 w:rsidRPr="000C5670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 w:rsidRPr="000C5670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 w:rsidRPr="000C5670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text</w:t>
      </w:r>
      <w:proofErr w:type="spellEnd"/>
      <w:r>
        <w:rPr>
          <w:sz w:val="20"/>
          <w:szCs w:val="20"/>
          <w:lang w:val="en-US"/>
        </w:rPr>
        <w:t xml:space="preserve"> </w:t>
      </w:r>
    </w:p>
    <w:p w14:paraId="5500BBF8" w14:textId="77777777" w:rsidR="007704A4" w:rsidRDefault="007704A4" w:rsidP="00662B3B">
      <w:pPr>
        <w:spacing w:after="120" w:line="240" w:lineRule="atLeast"/>
        <w:jc w:val="both"/>
        <w:rPr>
          <w:b/>
          <w:i/>
          <w:color w:val="FF0000"/>
          <w:sz w:val="20"/>
          <w:szCs w:val="20"/>
          <w:highlight w:val="yellow"/>
          <w:lang w:val="en-US"/>
        </w:rPr>
        <w:sectPr w:rsidR="007704A4" w:rsidSect="001A505F">
          <w:headerReference w:type="first" r:id="rId9"/>
          <w:type w:val="continuous"/>
          <w:pgSz w:w="11906" w:h="16838" w:code="9"/>
          <w:pgMar w:top="1021" w:right="1021" w:bottom="1021" w:left="1134" w:header="720" w:footer="720" w:gutter="0"/>
          <w:pgNumType w:start="1"/>
          <w:cols w:num="2" w:space="432"/>
          <w:titlePg/>
          <w:docGrid w:linePitch="360"/>
        </w:sectPr>
      </w:pPr>
    </w:p>
    <w:p w14:paraId="18380704" w14:textId="77777777" w:rsidR="004A18AF" w:rsidRDefault="004A18AF" w:rsidP="00662B3B">
      <w:pPr>
        <w:spacing w:after="120" w:line="240" w:lineRule="atLeast"/>
        <w:jc w:val="both"/>
        <w:rPr>
          <w:b/>
          <w:i/>
          <w:color w:val="FF0000"/>
          <w:sz w:val="20"/>
          <w:szCs w:val="20"/>
          <w:highlight w:val="yellow"/>
          <w:lang w:val="en-US"/>
        </w:rPr>
      </w:pPr>
    </w:p>
    <w:p w14:paraId="3871E9D6" w14:textId="2D037CD2" w:rsidR="00D02261" w:rsidRDefault="00D02261" w:rsidP="00662B3B">
      <w:pPr>
        <w:spacing w:after="120" w:line="240" w:lineRule="atLeast"/>
        <w:jc w:val="both"/>
        <w:rPr>
          <w:b/>
          <w:i/>
          <w:color w:val="FF0000"/>
          <w:sz w:val="20"/>
          <w:szCs w:val="20"/>
          <w:lang w:val="en-US"/>
        </w:rPr>
      </w:pPr>
      <w:r w:rsidRPr="00D02261">
        <w:rPr>
          <w:b/>
          <w:i/>
          <w:color w:val="FF0000"/>
          <w:sz w:val="20"/>
          <w:szCs w:val="20"/>
          <w:highlight w:val="yellow"/>
          <w:lang w:val="en-US"/>
        </w:rPr>
        <w:t xml:space="preserve">Continue with methods, results </w:t>
      </w:r>
      <w:proofErr w:type="spellStart"/>
      <w:r w:rsidRPr="00D02261">
        <w:rPr>
          <w:b/>
          <w:i/>
          <w:color w:val="FF0000"/>
          <w:sz w:val="20"/>
          <w:szCs w:val="20"/>
          <w:highlight w:val="yellow"/>
          <w:lang w:val="en-US"/>
        </w:rPr>
        <w:t>etc</w:t>
      </w:r>
      <w:proofErr w:type="spellEnd"/>
      <w:r w:rsidRPr="00D02261">
        <w:rPr>
          <w:b/>
          <w:i/>
          <w:color w:val="FF0000"/>
          <w:sz w:val="20"/>
          <w:szCs w:val="20"/>
          <w:highlight w:val="yellow"/>
          <w:lang w:val="en-US"/>
        </w:rPr>
        <w:t>…</w:t>
      </w:r>
      <w:r w:rsidR="00FE4361" w:rsidRPr="00FE4361">
        <w:rPr>
          <w:b/>
          <w:i/>
          <w:color w:val="FF0000"/>
          <w:sz w:val="20"/>
          <w:szCs w:val="20"/>
          <w:highlight w:val="yellow"/>
          <w:lang w:val="en-US"/>
        </w:rPr>
        <w:t xml:space="preserve"> </w:t>
      </w:r>
      <w:r w:rsidR="00FE4361" w:rsidRPr="008571E1">
        <w:rPr>
          <w:b/>
          <w:i/>
          <w:color w:val="FF0000"/>
          <w:sz w:val="20"/>
          <w:szCs w:val="20"/>
          <w:highlight w:val="yellow"/>
          <w:lang w:val="en-US"/>
        </w:rPr>
        <w:t xml:space="preserve">The length of the manuscript should </w:t>
      </w:r>
      <w:r w:rsidR="00FE4361" w:rsidRPr="00CE7033">
        <w:rPr>
          <w:b/>
          <w:i/>
          <w:color w:val="FF0000"/>
          <w:sz w:val="20"/>
          <w:szCs w:val="20"/>
          <w:highlight w:val="yellow"/>
          <w:lang w:val="en-US"/>
        </w:rPr>
        <w:t xml:space="preserve">be </w:t>
      </w:r>
      <w:r w:rsidR="00CE7033" w:rsidRPr="00CE7033">
        <w:rPr>
          <w:b/>
          <w:i/>
          <w:color w:val="FF0000"/>
          <w:sz w:val="20"/>
          <w:szCs w:val="20"/>
          <w:highlight w:val="yellow"/>
          <w:lang w:val="en-US"/>
        </w:rPr>
        <w:t>up to 2 pages</w:t>
      </w:r>
    </w:p>
    <w:p w14:paraId="0524983A" w14:textId="77777777" w:rsidR="00191B01" w:rsidRPr="00191B01" w:rsidRDefault="00191B01" w:rsidP="00662B3B">
      <w:pPr>
        <w:spacing w:after="120" w:line="240" w:lineRule="atLeast"/>
        <w:jc w:val="both"/>
        <w:rPr>
          <w:b/>
          <w:i/>
          <w:color w:val="FF0000"/>
          <w:sz w:val="20"/>
          <w:szCs w:val="20"/>
          <w:lang w:val="en-US"/>
        </w:rPr>
      </w:pPr>
      <w:r w:rsidRPr="00191B01">
        <w:rPr>
          <w:b/>
          <w:color w:val="FF0000"/>
          <w:sz w:val="20"/>
          <w:szCs w:val="20"/>
          <w:highlight w:val="green"/>
          <w:lang w:val="en-US"/>
        </w:rPr>
        <w:t>ATTENTION:</w:t>
      </w:r>
      <w:r w:rsidRPr="00191B01">
        <w:rPr>
          <w:b/>
          <w:i/>
          <w:color w:val="FF0000"/>
          <w:sz w:val="20"/>
          <w:szCs w:val="20"/>
          <w:highlight w:val="green"/>
          <w:lang w:val="en-US"/>
        </w:rPr>
        <w:t xml:space="preserve"> Please use the Microsoft equation editor and not the graphic mode when compiling your equations</w:t>
      </w:r>
    </w:p>
    <w:p w14:paraId="67F0A89B" w14:textId="77777777" w:rsidR="00BC5C28" w:rsidRDefault="00BC5C28" w:rsidP="00662B3B">
      <w:pPr>
        <w:spacing w:before="240" w:after="120" w:line="240" w:lineRule="atLeast"/>
        <w:jc w:val="center"/>
        <w:rPr>
          <w:sz w:val="20"/>
          <w:szCs w:val="20"/>
          <w:lang w:val="en-US"/>
        </w:rPr>
      </w:pPr>
    </w:p>
    <w:p w14:paraId="168143B6" w14:textId="77777777" w:rsidR="004D1062" w:rsidRPr="006C3F3F" w:rsidRDefault="004D1062" w:rsidP="00662B3B">
      <w:pPr>
        <w:spacing w:before="240" w:after="120" w:line="240" w:lineRule="atLeast"/>
        <w:jc w:val="center"/>
        <w:rPr>
          <w:sz w:val="20"/>
          <w:szCs w:val="20"/>
          <w:lang w:val="en-US"/>
        </w:rPr>
        <w:sectPr w:rsidR="004D1062" w:rsidRPr="006C3F3F" w:rsidSect="001A505F">
          <w:type w:val="continuous"/>
          <w:pgSz w:w="11906" w:h="16838" w:code="9"/>
          <w:pgMar w:top="1021" w:right="1021" w:bottom="1021" w:left="1134" w:header="720" w:footer="720" w:gutter="0"/>
          <w:pgNumType w:start="1"/>
          <w:cols w:space="432"/>
          <w:titlePg/>
          <w:docGrid w:linePitch="360"/>
        </w:sectPr>
      </w:pPr>
    </w:p>
    <w:p w14:paraId="780F6B30" w14:textId="77777777" w:rsidR="00DF58D8" w:rsidRPr="006C3F3F" w:rsidRDefault="00DF58D8" w:rsidP="00BC5C28">
      <w:pPr>
        <w:spacing w:line="240" w:lineRule="atLeast"/>
        <w:jc w:val="center"/>
        <w:rPr>
          <w:sz w:val="20"/>
          <w:szCs w:val="20"/>
          <w:lang w:val="en-US"/>
        </w:rPr>
      </w:pPr>
      <w:r w:rsidRPr="006C3F3F">
        <w:rPr>
          <w:noProof/>
          <w:sz w:val="20"/>
          <w:szCs w:val="20"/>
          <w:lang w:val="en-US" w:eastAsia="en-US"/>
        </w:rPr>
        <w:drawing>
          <wp:inline distT="0" distB="0" distL="0" distR="0" wp14:anchorId="6C5D0079" wp14:editId="46E80D67">
            <wp:extent cx="3600000" cy="1769947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" t="4993" r="4154" b="5530"/>
                    <a:stretch/>
                  </pic:blipFill>
                  <pic:spPr bwMode="auto">
                    <a:xfrm>
                      <a:off x="0" y="0"/>
                      <a:ext cx="3600000" cy="176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901AFC" w14:textId="77777777" w:rsidR="00DF58D8" w:rsidRPr="006C3F3F" w:rsidRDefault="00DF58D8" w:rsidP="00DF58D8">
      <w:pPr>
        <w:spacing w:before="240" w:after="240" w:line="240" w:lineRule="atLeast"/>
        <w:jc w:val="center"/>
        <w:rPr>
          <w:sz w:val="20"/>
          <w:szCs w:val="20"/>
          <w:lang w:val="en-US"/>
        </w:rPr>
      </w:pPr>
      <w:r w:rsidRPr="006C3F3F">
        <w:rPr>
          <w:b/>
          <w:sz w:val="20"/>
          <w:szCs w:val="20"/>
          <w:lang w:val="en-US"/>
        </w:rPr>
        <w:t>Figure 1.</w:t>
      </w:r>
      <w:r w:rsidRPr="006C3F3F">
        <w:rPr>
          <w:sz w:val="20"/>
          <w:szCs w:val="20"/>
          <w:lang w:val="en-US"/>
        </w:rPr>
        <w:t xml:space="preserve"> </w:t>
      </w:r>
      <w:r w:rsidR="00D02261" w:rsidRPr="00D02261">
        <w:rPr>
          <w:b/>
          <w:color w:val="FF0000"/>
          <w:sz w:val="20"/>
          <w:szCs w:val="20"/>
          <w:lang w:val="en-US"/>
        </w:rPr>
        <w:t>(example)</w:t>
      </w:r>
      <w:r w:rsidR="00D02261" w:rsidRPr="00D02261">
        <w:rPr>
          <w:color w:val="FF0000"/>
          <w:sz w:val="20"/>
          <w:szCs w:val="20"/>
          <w:lang w:val="en-US"/>
        </w:rPr>
        <w:t xml:space="preserve"> </w:t>
      </w:r>
      <w:r w:rsidRPr="006C3F3F">
        <w:rPr>
          <w:sz w:val="20"/>
          <w:szCs w:val="20"/>
          <w:lang w:val="en-US"/>
        </w:rPr>
        <w:t>Effect of pH for the removal of Pb (II) onto diatomite</w:t>
      </w:r>
    </w:p>
    <w:p w14:paraId="6D67E37A" w14:textId="77777777" w:rsidR="007F03BD" w:rsidRPr="006C3F3F" w:rsidRDefault="007F03BD" w:rsidP="007F03BD">
      <w:pPr>
        <w:spacing w:before="240" w:after="240" w:line="240" w:lineRule="atLeast"/>
        <w:jc w:val="both"/>
        <w:rPr>
          <w:sz w:val="20"/>
          <w:szCs w:val="20"/>
          <w:lang w:val="en-US"/>
        </w:rPr>
        <w:sectPr w:rsidR="007F03BD" w:rsidRPr="006C3F3F" w:rsidSect="001A505F">
          <w:type w:val="continuous"/>
          <w:pgSz w:w="11906" w:h="16838" w:code="9"/>
          <w:pgMar w:top="1021" w:right="1021" w:bottom="1021" w:left="1134" w:header="720" w:footer="720" w:gutter="0"/>
          <w:pgNumType w:start="1"/>
          <w:cols w:space="708"/>
          <w:titlePg/>
          <w:docGrid w:linePitch="360"/>
        </w:sectPr>
      </w:pPr>
    </w:p>
    <w:p w14:paraId="458EA66D" w14:textId="77777777" w:rsidR="007F03BD" w:rsidRPr="00D02261" w:rsidRDefault="007F03BD" w:rsidP="007F03BD">
      <w:pPr>
        <w:autoSpaceDE w:val="0"/>
        <w:autoSpaceDN w:val="0"/>
        <w:adjustRightInd w:val="0"/>
        <w:spacing w:line="240" w:lineRule="atLeast"/>
        <w:jc w:val="both"/>
        <w:rPr>
          <w:b/>
          <w:color w:val="FF0000"/>
          <w:sz w:val="18"/>
          <w:szCs w:val="20"/>
          <w:lang w:val="en-US"/>
        </w:rPr>
      </w:pPr>
      <w:r w:rsidRPr="004D1062">
        <w:rPr>
          <w:b/>
          <w:sz w:val="18"/>
          <w:szCs w:val="20"/>
          <w:lang w:val="en-US"/>
        </w:rPr>
        <w:t>References</w:t>
      </w:r>
      <w:r w:rsidR="00D02261">
        <w:rPr>
          <w:b/>
          <w:sz w:val="18"/>
          <w:szCs w:val="20"/>
          <w:lang w:val="en-US"/>
        </w:rPr>
        <w:t xml:space="preserve"> </w:t>
      </w:r>
      <w:r w:rsidR="00D02261" w:rsidRPr="00D02261">
        <w:rPr>
          <w:b/>
          <w:color w:val="FF0000"/>
          <w:sz w:val="18"/>
          <w:szCs w:val="20"/>
          <w:lang w:val="en-US"/>
        </w:rPr>
        <w:t>(examples)</w:t>
      </w:r>
    </w:p>
    <w:p w14:paraId="0C936BC2" w14:textId="77777777" w:rsidR="007F03BD" w:rsidRPr="004D1062" w:rsidRDefault="007F03BD" w:rsidP="007F03BD">
      <w:pPr>
        <w:autoSpaceDE w:val="0"/>
        <w:autoSpaceDN w:val="0"/>
        <w:adjustRightInd w:val="0"/>
        <w:spacing w:line="240" w:lineRule="atLeast"/>
        <w:jc w:val="both"/>
        <w:rPr>
          <w:b/>
          <w:sz w:val="18"/>
          <w:szCs w:val="20"/>
          <w:lang w:val="en-US"/>
        </w:rPr>
      </w:pPr>
    </w:p>
    <w:p w14:paraId="0E99A1E2" w14:textId="77777777" w:rsidR="007F03BD" w:rsidRPr="004D1062" w:rsidRDefault="007F03BD" w:rsidP="00581EC1">
      <w:pPr>
        <w:pStyle w:val="References"/>
      </w:pPr>
      <w:r w:rsidRPr="004D1062">
        <w:t xml:space="preserve">Aguado J., </w:t>
      </w:r>
      <w:proofErr w:type="spellStart"/>
      <w:r w:rsidRPr="004D1062">
        <w:t>Arsuaga</w:t>
      </w:r>
      <w:proofErr w:type="spellEnd"/>
      <w:r w:rsidRPr="004D1062">
        <w:t xml:space="preserve"> J.M., Arencibia A., Lindo M. and </w:t>
      </w:r>
      <w:proofErr w:type="spellStart"/>
      <w:r w:rsidRPr="004D1062">
        <w:t>Gascón</w:t>
      </w:r>
      <w:proofErr w:type="spellEnd"/>
      <w:r w:rsidRPr="004D1062">
        <w:t xml:space="preserve"> V. (2009), Aqueous heavy metals removal by adsorption on amine-functionalized mesoporous silica, </w:t>
      </w:r>
      <w:r w:rsidRPr="004D1062">
        <w:rPr>
          <w:i/>
        </w:rPr>
        <w:t>Journal of Hazardous Materials</w:t>
      </w:r>
      <w:r w:rsidRPr="004D1062">
        <w:t xml:space="preserve">, </w:t>
      </w:r>
      <w:r w:rsidRPr="004D1062">
        <w:rPr>
          <w:b/>
        </w:rPr>
        <w:t>163</w:t>
      </w:r>
      <w:r w:rsidRPr="004D1062">
        <w:t xml:space="preserve">, 213-221. </w:t>
      </w:r>
    </w:p>
    <w:p w14:paraId="36E41B9E" w14:textId="77777777" w:rsidR="007F03BD" w:rsidRPr="004D1062" w:rsidRDefault="007F03BD" w:rsidP="007F03BD">
      <w:pPr>
        <w:spacing w:after="80" w:line="240" w:lineRule="atLeast"/>
        <w:ind w:left="426" w:hanging="426"/>
        <w:jc w:val="both"/>
        <w:rPr>
          <w:sz w:val="18"/>
          <w:szCs w:val="20"/>
          <w:lang w:val="en-US"/>
        </w:rPr>
      </w:pPr>
      <w:r w:rsidRPr="004D1062">
        <w:rPr>
          <w:sz w:val="18"/>
          <w:szCs w:val="20"/>
          <w:lang w:val="en-US"/>
        </w:rPr>
        <w:t xml:space="preserve">Allen S.J., McKay G. and Khader K.Y.H. (1989), Intraparticle diffusion of a basic dye during adsorption onto Sphagnum Peat, </w:t>
      </w:r>
      <w:r w:rsidRPr="004D1062">
        <w:rPr>
          <w:i/>
          <w:sz w:val="18"/>
          <w:szCs w:val="20"/>
          <w:lang w:val="en-US"/>
        </w:rPr>
        <w:t>Environmental Pollution</w:t>
      </w:r>
      <w:r w:rsidRPr="004D1062">
        <w:rPr>
          <w:sz w:val="18"/>
          <w:szCs w:val="20"/>
          <w:lang w:val="en-US"/>
        </w:rPr>
        <w:t xml:space="preserve">, </w:t>
      </w:r>
      <w:r w:rsidRPr="004D1062">
        <w:rPr>
          <w:b/>
          <w:sz w:val="18"/>
          <w:szCs w:val="20"/>
          <w:lang w:val="en-US"/>
        </w:rPr>
        <w:t>56</w:t>
      </w:r>
      <w:r w:rsidRPr="004D1062">
        <w:rPr>
          <w:sz w:val="18"/>
          <w:szCs w:val="20"/>
          <w:lang w:val="en-US"/>
        </w:rPr>
        <w:t xml:space="preserve">, 39-50. </w:t>
      </w:r>
    </w:p>
    <w:p w14:paraId="68043EEF" w14:textId="77777777" w:rsidR="007F03BD" w:rsidRPr="004D1062" w:rsidRDefault="007F03BD" w:rsidP="007F03BD">
      <w:pPr>
        <w:spacing w:after="80" w:line="240" w:lineRule="atLeast"/>
        <w:ind w:left="426" w:hanging="426"/>
        <w:jc w:val="both"/>
        <w:rPr>
          <w:sz w:val="18"/>
          <w:szCs w:val="20"/>
          <w:lang w:val="en-US"/>
        </w:rPr>
      </w:pPr>
      <w:r w:rsidRPr="004D1062">
        <w:rPr>
          <w:sz w:val="18"/>
          <w:szCs w:val="20"/>
          <w:lang w:val="en-US"/>
        </w:rPr>
        <w:t xml:space="preserve">Areco M.M. and Afonso M.S. (2010), Copper, zinc, </w:t>
      </w:r>
      <w:proofErr w:type="gramStart"/>
      <w:r w:rsidRPr="004D1062">
        <w:rPr>
          <w:sz w:val="18"/>
          <w:szCs w:val="20"/>
          <w:lang w:val="en-US"/>
        </w:rPr>
        <w:t>cadmium</w:t>
      </w:r>
      <w:proofErr w:type="gramEnd"/>
      <w:r w:rsidRPr="004D1062">
        <w:rPr>
          <w:sz w:val="18"/>
          <w:szCs w:val="20"/>
          <w:lang w:val="en-US"/>
        </w:rPr>
        <w:t xml:space="preserve"> and lead biosorption by </w:t>
      </w:r>
      <w:proofErr w:type="spellStart"/>
      <w:r w:rsidRPr="004D1062">
        <w:rPr>
          <w:sz w:val="18"/>
          <w:szCs w:val="20"/>
          <w:lang w:val="en-US"/>
        </w:rPr>
        <w:t>Gymnogongrus</w:t>
      </w:r>
      <w:proofErr w:type="spellEnd"/>
      <w:r w:rsidRPr="004D1062">
        <w:rPr>
          <w:sz w:val="18"/>
          <w:szCs w:val="20"/>
          <w:lang w:val="en-US"/>
        </w:rPr>
        <w:t xml:space="preserve"> </w:t>
      </w:r>
      <w:proofErr w:type="spellStart"/>
      <w:r w:rsidRPr="004D1062">
        <w:rPr>
          <w:sz w:val="18"/>
          <w:szCs w:val="20"/>
          <w:lang w:val="en-US"/>
        </w:rPr>
        <w:t>torulosus</w:t>
      </w:r>
      <w:proofErr w:type="spellEnd"/>
      <w:r w:rsidRPr="004D1062">
        <w:rPr>
          <w:sz w:val="18"/>
          <w:szCs w:val="20"/>
          <w:lang w:val="en-US"/>
        </w:rPr>
        <w:t xml:space="preserve">. Thermodynamics and kinetics studies, </w:t>
      </w:r>
      <w:r w:rsidRPr="004D1062">
        <w:rPr>
          <w:i/>
          <w:sz w:val="18"/>
          <w:szCs w:val="20"/>
          <w:lang w:val="en-US"/>
        </w:rPr>
        <w:t xml:space="preserve">Colloids and Surfaces B: </w:t>
      </w:r>
      <w:proofErr w:type="spellStart"/>
      <w:r w:rsidRPr="004D1062">
        <w:rPr>
          <w:i/>
          <w:sz w:val="18"/>
          <w:szCs w:val="20"/>
          <w:lang w:val="en-US"/>
        </w:rPr>
        <w:t>Biointerfaces</w:t>
      </w:r>
      <w:proofErr w:type="spellEnd"/>
      <w:r w:rsidRPr="004D1062">
        <w:rPr>
          <w:sz w:val="18"/>
          <w:szCs w:val="20"/>
          <w:lang w:val="en-US"/>
        </w:rPr>
        <w:t xml:space="preserve">, </w:t>
      </w:r>
      <w:r w:rsidRPr="004D1062">
        <w:rPr>
          <w:b/>
          <w:sz w:val="18"/>
          <w:szCs w:val="20"/>
          <w:lang w:val="en-US"/>
        </w:rPr>
        <w:t>81</w:t>
      </w:r>
      <w:r w:rsidRPr="004D1062">
        <w:rPr>
          <w:sz w:val="18"/>
          <w:szCs w:val="20"/>
          <w:lang w:val="en-US"/>
        </w:rPr>
        <w:t xml:space="preserve">, 620-628. </w:t>
      </w:r>
    </w:p>
    <w:p w14:paraId="05EF3C0E" w14:textId="77777777" w:rsidR="007F03BD" w:rsidRPr="004D1062" w:rsidRDefault="007F03BD" w:rsidP="007F03BD">
      <w:pPr>
        <w:spacing w:after="80" w:line="240" w:lineRule="atLeast"/>
        <w:ind w:left="426" w:hanging="426"/>
        <w:jc w:val="both"/>
        <w:rPr>
          <w:sz w:val="18"/>
          <w:szCs w:val="20"/>
          <w:lang w:val="en-US"/>
        </w:rPr>
      </w:pPr>
      <w:r w:rsidRPr="004D1062">
        <w:rPr>
          <w:sz w:val="18"/>
          <w:szCs w:val="20"/>
          <w:lang w:val="en-US"/>
        </w:rPr>
        <w:t xml:space="preserve">Axtell N.R., Sternberg S.P.K. and Claussen K. (2003), Lead and nickel removal using </w:t>
      </w:r>
      <w:proofErr w:type="spellStart"/>
      <w:r w:rsidRPr="004D1062">
        <w:rPr>
          <w:sz w:val="18"/>
          <w:szCs w:val="20"/>
          <w:lang w:val="en-US"/>
        </w:rPr>
        <w:t>Microspora</w:t>
      </w:r>
      <w:proofErr w:type="spellEnd"/>
      <w:r w:rsidRPr="004D1062">
        <w:rPr>
          <w:sz w:val="18"/>
          <w:szCs w:val="20"/>
          <w:lang w:val="en-US"/>
        </w:rPr>
        <w:t xml:space="preserve"> and Lemna minor, </w:t>
      </w:r>
      <w:r w:rsidRPr="004D1062">
        <w:rPr>
          <w:i/>
          <w:sz w:val="18"/>
          <w:szCs w:val="20"/>
          <w:lang w:val="en-US"/>
        </w:rPr>
        <w:t>Bioresource Technology</w:t>
      </w:r>
      <w:r w:rsidRPr="004D1062">
        <w:rPr>
          <w:sz w:val="18"/>
          <w:szCs w:val="20"/>
          <w:lang w:val="en-US"/>
        </w:rPr>
        <w:t xml:space="preserve">, </w:t>
      </w:r>
      <w:r w:rsidRPr="004D1062">
        <w:rPr>
          <w:b/>
          <w:sz w:val="18"/>
          <w:szCs w:val="20"/>
          <w:lang w:val="en-US"/>
        </w:rPr>
        <w:t>89</w:t>
      </w:r>
      <w:r w:rsidRPr="004D1062">
        <w:rPr>
          <w:sz w:val="18"/>
          <w:szCs w:val="20"/>
          <w:lang w:val="en-US"/>
        </w:rPr>
        <w:t xml:space="preserve">, 41-48. </w:t>
      </w:r>
    </w:p>
    <w:p w14:paraId="45DFA7C6" w14:textId="77777777" w:rsidR="007F03BD" w:rsidRPr="004D1062" w:rsidRDefault="007F03BD" w:rsidP="007F03BD">
      <w:pPr>
        <w:spacing w:after="80" w:line="240" w:lineRule="atLeast"/>
        <w:ind w:left="426" w:hanging="426"/>
        <w:jc w:val="both"/>
        <w:rPr>
          <w:sz w:val="18"/>
          <w:szCs w:val="20"/>
          <w:lang w:val="en-US"/>
        </w:rPr>
      </w:pPr>
      <w:r w:rsidRPr="004D1062">
        <w:rPr>
          <w:sz w:val="18"/>
          <w:szCs w:val="20"/>
          <w:lang w:val="en-US"/>
        </w:rPr>
        <w:t xml:space="preserve">Bhattacharya A.K., Mandal S.N., and Das S.K. (2006), Adsorption of Zn (II) from aqueous solution by using different adsorbents, </w:t>
      </w:r>
      <w:r w:rsidRPr="004D1062">
        <w:rPr>
          <w:i/>
          <w:sz w:val="18"/>
          <w:szCs w:val="20"/>
          <w:lang w:val="en-US"/>
        </w:rPr>
        <w:t>Chemical Engineering Journal</w:t>
      </w:r>
      <w:r w:rsidRPr="004D1062">
        <w:rPr>
          <w:sz w:val="18"/>
          <w:szCs w:val="20"/>
          <w:lang w:val="en-US"/>
        </w:rPr>
        <w:t xml:space="preserve">, </w:t>
      </w:r>
      <w:r w:rsidRPr="004D1062">
        <w:rPr>
          <w:b/>
          <w:sz w:val="18"/>
          <w:szCs w:val="20"/>
          <w:lang w:val="en-US"/>
        </w:rPr>
        <w:t>123</w:t>
      </w:r>
      <w:r w:rsidRPr="004D1062">
        <w:rPr>
          <w:sz w:val="18"/>
          <w:szCs w:val="20"/>
          <w:lang w:val="en-US"/>
        </w:rPr>
        <w:t xml:space="preserve">, 43-51. </w:t>
      </w:r>
    </w:p>
    <w:p w14:paraId="303423BC" w14:textId="77777777" w:rsidR="007F03BD" w:rsidRPr="004D1062" w:rsidRDefault="007F03BD" w:rsidP="007F03BD">
      <w:pPr>
        <w:spacing w:after="80" w:line="240" w:lineRule="atLeast"/>
        <w:ind w:left="426" w:hanging="426"/>
        <w:jc w:val="both"/>
        <w:rPr>
          <w:sz w:val="18"/>
          <w:szCs w:val="20"/>
          <w:lang w:val="en-US"/>
        </w:rPr>
      </w:pPr>
      <w:r w:rsidRPr="004D1062">
        <w:rPr>
          <w:sz w:val="18"/>
          <w:szCs w:val="20"/>
          <w:lang w:val="en-US"/>
        </w:rPr>
        <w:t xml:space="preserve">Bulut Y. and Tez Z. (2007), Adsorption studies on ground shells of hazelnut and almond, </w:t>
      </w:r>
      <w:r w:rsidRPr="004D1062">
        <w:rPr>
          <w:i/>
          <w:sz w:val="18"/>
          <w:szCs w:val="20"/>
          <w:lang w:val="en-US"/>
        </w:rPr>
        <w:t>Journal of Hazardous</w:t>
      </w:r>
      <w:r w:rsidRPr="004D1062">
        <w:rPr>
          <w:sz w:val="18"/>
          <w:szCs w:val="20"/>
          <w:lang w:val="en-US"/>
        </w:rPr>
        <w:t xml:space="preserve"> </w:t>
      </w:r>
      <w:r w:rsidRPr="004D1062">
        <w:rPr>
          <w:i/>
          <w:sz w:val="18"/>
          <w:szCs w:val="20"/>
          <w:lang w:val="en-US"/>
        </w:rPr>
        <w:t>Materials</w:t>
      </w:r>
      <w:r w:rsidRPr="004D1062">
        <w:rPr>
          <w:sz w:val="18"/>
          <w:szCs w:val="20"/>
          <w:lang w:val="en-US"/>
        </w:rPr>
        <w:t xml:space="preserve">, </w:t>
      </w:r>
      <w:r w:rsidRPr="004D1062">
        <w:rPr>
          <w:b/>
          <w:sz w:val="18"/>
          <w:szCs w:val="20"/>
          <w:lang w:val="en-US"/>
        </w:rPr>
        <w:t>149</w:t>
      </w:r>
      <w:r w:rsidRPr="004D1062">
        <w:rPr>
          <w:sz w:val="18"/>
          <w:szCs w:val="20"/>
          <w:lang w:val="en-US"/>
        </w:rPr>
        <w:t xml:space="preserve">, 35-41. </w:t>
      </w:r>
    </w:p>
    <w:p w14:paraId="5B4B9DBD" w14:textId="77777777" w:rsidR="007F03BD" w:rsidRPr="004D1062" w:rsidRDefault="007F03BD" w:rsidP="007F03BD">
      <w:pPr>
        <w:spacing w:after="80" w:line="240" w:lineRule="atLeast"/>
        <w:ind w:left="426" w:hanging="426"/>
        <w:jc w:val="both"/>
        <w:rPr>
          <w:sz w:val="18"/>
          <w:szCs w:val="20"/>
          <w:lang w:val="en-US"/>
        </w:rPr>
      </w:pPr>
      <w:proofErr w:type="spellStart"/>
      <w:r w:rsidRPr="004D1062">
        <w:rPr>
          <w:sz w:val="18"/>
          <w:szCs w:val="20"/>
          <w:lang w:val="en-US"/>
        </w:rPr>
        <w:t>Çalışkan</w:t>
      </w:r>
      <w:proofErr w:type="spellEnd"/>
      <w:r w:rsidRPr="004D1062">
        <w:rPr>
          <w:sz w:val="18"/>
          <w:szCs w:val="20"/>
          <w:lang w:val="en-US"/>
        </w:rPr>
        <w:t xml:space="preserve"> N., Kul A.R., Alkan S., Gogut </w:t>
      </w:r>
      <w:proofErr w:type="gramStart"/>
      <w:r w:rsidRPr="004D1062">
        <w:rPr>
          <w:sz w:val="18"/>
          <w:szCs w:val="20"/>
          <w:lang w:val="en-US"/>
        </w:rPr>
        <w:t>E.G.</w:t>
      </w:r>
      <w:proofErr w:type="gramEnd"/>
      <w:r w:rsidRPr="004D1062">
        <w:rPr>
          <w:sz w:val="18"/>
          <w:szCs w:val="20"/>
          <w:lang w:val="en-US"/>
        </w:rPr>
        <w:t xml:space="preserve"> and </w:t>
      </w:r>
      <w:proofErr w:type="spellStart"/>
      <w:r w:rsidRPr="004D1062">
        <w:rPr>
          <w:sz w:val="18"/>
          <w:szCs w:val="20"/>
          <w:lang w:val="en-US"/>
        </w:rPr>
        <w:t>Alacabey</w:t>
      </w:r>
      <w:proofErr w:type="spellEnd"/>
      <w:r w:rsidRPr="004D1062">
        <w:rPr>
          <w:sz w:val="18"/>
          <w:szCs w:val="20"/>
          <w:lang w:val="en-US"/>
        </w:rPr>
        <w:t xml:space="preserve"> I. (2011), Adsorption of zinc (II) on diatomite and manganese-oxide-modified diatomite: A kinetic and equilibrium study, </w:t>
      </w:r>
      <w:r w:rsidRPr="004D1062">
        <w:rPr>
          <w:i/>
          <w:sz w:val="18"/>
          <w:szCs w:val="20"/>
          <w:lang w:val="en-US"/>
        </w:rPr>
        <w:t>Journal of Hazardous Materials</w:t>
      </w:r>
      <w:r w:rsidRPr="004D1062">
        <w:rPr>
          <w:sz w:val="18"/>
          <w:szCs w:val="20"/>
          <w:lang w:val="en-US"/>
        </w:rPr>
        <w:t xml:space="preserve">, </w:t>
      </w:r>
      <w:r w:rsidRPr="004D1062">
        <w:rPr>
          <w:b/>
          <w:sz w:val="18"/>
          <w:szCs w:val="20"/>
          <w:lang w:val="en-US"/>
        </w:rPr>
        <w:t>193</w:t>
      </w:r>
      <w:r w:rsidRPr="004D1062">
        <w:rPr>
          <w:sz w:val="18"/>
          <w:szCs w:val="20"/>
          <w:lang w:val="en-US"/>
        </w:rPr>
        <w:t>, 27-36.</w:t>
      </w:r>
    </w:p>
    <w:p w14:paraId="7EEF4F92" w14:textId="77777777" w:rsidR="007F03BD" w:rsidRPr="004D1062" w:rsidRDefault="007F03BD" w:rsidP="007F03BD">
      <w:pPr>
        <w:spacing w:after="80" w:line="240" w:lineRule="atLeast"/>
        <w:ind w:left="426" w:hanging="426"/>
        <w:jc w:val="both"/>
        <w:rPr>
          <w:sz w:val="18"/>
          <w:szCs w:val="20"/>
          <w:lang w:val="en-US"/>
        </w:rPr>
      </w:pPr>
      <w:r w:rsidRPr="004D1062">
        <w:rPr>
          <w:sz w:val="18"/>
          <w:szCs w:val="20"/>
          <w:lang w:val="en-US"/>
        </w:rPr>
        <w:t xml:space="preserve">Cheremisinoff P.N. (1995), Handbook of Water and Wastewater Treatment Technology, Marcel Dekker Inc., New York. </w:t>
      </w:r>
    </w:p>
    <w:p w14:paraId="3DCC942B" w14:textId="77777777" w:rsidR="007F03BD" w:rsidRPr="004D1062" w:rsidRDefault="007F03BD" w:rsidP="007F03BD">
      <w:pPr>
        <w:spacing w:before="240" w:after="240" w:line="240" w:lineRule="atLeast"/>
        <w:jc w:val="both"/>
        <w:rPr>
          <w:sz w:val="18"/>
          <w:szCs w:val="20"/>
          <w:lang w:val="en-US"/>
        </w:rPr>
      </w:pPr>
    </w:p>
    <w:sectPr w:rsidR="007F03BD" w:rsidRPr="004D1062" w:rsidSect="001A505F">
      <w:type w:val="continuous"/>
      <w:pgSz w:w="11906" w:h="16838" w:code="9"/>
      <w:pgMar w:top="1021" w:right="1021" w:bottom="1021" w:left="1134" w:header="720" w:footer="720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FA9D" w14:textId="77777777" w:rsidR="009911A7" w:rsidRDefault="009911A7">
      <w:r>
        <w:separator/>
      </w:r>
    </w:p>
  </w:endnote>
  <w:endnote w:type="continuationSeparator" w:id="0">
    <w:p w14:paraId="313BE640" w14:textId="77777777" w:rsidR="009911A7" w:rsidRDefault="0099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148A" w14:textId="77777777" w:rsidR="009911A7" w:rsidRDefault="009911A7">
      <w:r>
        <w:separator/>
      </w:r>
    </w:p>
  </w:footnote>
  <w:footnote w:type="continuationSeparator" w:id="0">
    <w:p w14:paraId="722AFA03" w14:textId="77777777" w:rsidR="009911A7" w:rsidRDefault="0099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4A0" w:firstRow="1" w:lastRow="0" w:firstColumn="1" w:lastColumn="0" w:noHBand="0" w:noVBand="1"/>
    </w:tblPr>
    <w:tblGrid>
      <w:gridCol w:w="2671"/>
      <w:gridCol w:w="7080"/>
    </w:tblGrid>
    <w:tr w:rsidR="000C5670" w:rsidRPr="00C4604B" w14:paraId="676FF2BE" w14:textId="77777777" w:rsidTr="006C3F3F">
      <w:trPr>
        <w:trHeight w:val="345"/>
        <w:jc w:val="center"/>
      </w:trPr>
      <w:tc>
        <w:tcPr>
          <w:tcW w:w="1179" w:type="pct"/>
          <w:vMerge w:val="restart"/>
          <w:vAlign w:val="center"/>
        </w:tcPr>
        <w:p w14:paraId="40744DCF" w14:textId="1C237523" w:rsidR="000C5670" w:rsidRPr="00860F40" w:rsidRDefault="004675A5" w:rsidP="00992AD1">
          <w:pPr>
            <w:ind w:left="-96"/>
            <w:jc w:val="right"/>
            <w:rPr>
              <w:rFonts w:ascii="Arial" w:hAnsi="Arial"/>
              <w:i/>
              <w:sz w:val="18"/>
              <w:szCs w:val="18"/>
              <w:highlight w:val="yellow"/>
            </w:rPr>
          </w:pPr>
          <w:r>
            <w:rPr>
              <w:rFonts w:ascii="Arial" w:hAnsi="Arial"/>
              <w:i/>
              <w:noProof/>
              <w:sz w:val="18"/>
              <w:szCs w:val="18"/>
            </w:rPr>
            <w:drawing>
              <wp:inline distT="0" distB="0" distL="0" distR="0" wp14:anchorId="17518015" wp14:editId="352FB062">
                <wp:extent cx="1620000" cy="610135"/>
                <wp:effectExtent l="0" t="0" r="0" b="0"/>
                <wp:docPr id="3" name="Picture 3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logo with text on i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610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1" w:type="pct"/>
          <w:vAlign w:val="center"/>
        </w:tcPr>
        <w:p w14:paraId="48D9D291" w14:textId="47A05543" w:rsidR="000C5670" w:rsidRPr="00992AD1" w:rsidRDefault="000C5670" w:rsidP="00992AD1">
          <w:pPr>
            <w:jc w:val="right"/>
            <w:rPr>
              <w:i/>
              <w:sz w:val="18"/>
              <w:szCs w:val="18"/>
              <w:lang w:val="en-GB"/>
            </w:rPr>
          </w:pPr>
          <w:r w:rsidRPr="00992AD1">
            <w:rPr>
              <w:i/>
              <w:sz w:val="18"/>
              <w:szCs w:val="18"/>
              <w:lang w:val="en-GB"/>
            </w:rPr>
            <w:t>1</w:t>
          </w:r>
          <w:r w:rsidR="009F0AE0">
            <w:rPr>
              <w:i/>
              <w:sz w:val="18"/>
              <w:szCs w:val="18"/>
              <w:lang w:val="en-GB"/>
            </w:rPr>
            <w:t>9</w:t>
          </w:r>
          <w:r w:rsidRPr="00992AD1">
            <w:rPr>
              <w:i/>
              <w:sz w:val="18"/>
              <w:szCs w:val="18"/>
              <w:vertAlign w:val="superscript"/>
              <w:lang w:val="en-GB"/>
            </w:rPr>
            <w:t>th</w:t>
          </w:r>
          <w:r w:rsidRPr="00992AD1">
            <w:rPr>
              <w:i/>
              <w:sz w:val="18"/>
              <w:szCs w:val="18"/>
              <w:lang w:val="en-GB"/>
            </w:rPr>
            <w:t xml:space="preserve"> International Conference on Environmental Science and Technology</w:t>
          </w:r>
        </w:p>
      </w:tc>
    </w:tr>
    <w:tr w:rsidR="000C5670" w:rsidRPr="00DC4FA9" w14:paraId="527C4AED" w14:textId="77777777" w:rsidTr="006C3F3F">
      <w:trPr>
        <w:trHeight w:val="345"/>
        <w:jc w:val="center"/>
      </w:trPr>
      <w:tc>
        <w:tcPr>
          <w:tcW w:w="1179" w:type="pct"/>
          <w:vMerge/>
          <w:vAlign w:val="center"/>
        </w:tcPr>
        <w:p w14:paraId="4CC05CB5" w14:textId="77777777" w:rsidR="000C5670" w:rsidRPr="00C4604B" w:rsidRDefault="000C5670" w:rsidP="00992AD1">
          <w:pPr>
            <w:ind w:firstLine="360"/>
            <w:jc w:val="right"/>
            <w:rPr>
              <w:rFonts w:ascii="Arial" w:hAnsi="Arial"/>
              <w:i/>
              <w:sz w:val="18"/>
              <w:szCs w:val="18"/>
              <w:lang w:val="en-GB"/>
            </w:rPr>
          </w:pPr>
        </w:p>
      </w:tc>
      <w:tc>
        <w:tcPr>
          <w:tcW w:w="3821" w:type="pct"/>
          <w:vAlign w:val="center"/>
        </w:tcPr>
        <w:p w14:paraId="0AB164FF" w14:textId="3E1E6D94" w:rsidR="000C5670" w:rsidRPr="00992AD1" w:rsidRDefault="00733D5D" w:rsidP="00992AD1">
          <w:pPr>
            <w:ind w:firstLine="360"/>
            <w:jc w:val="right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Kos</w:t>
          </w:r>
          <w:r w:rsidR="000C5670" w:rsidRPr="00992AD1">
            <w:rPr>
              <w:i/>
              <w:sz w:val="18"/>
              <w:szCs w:val="18"/>
            </w:rPr>
            <w:t xml:space="preserve">, Greece, </w:t>
          </w:r>
          <w:r>
            <w:rPr>
              <w:i/>
              <w:sz w:val="18"/>
              <w:szCs w:val="18"/>
            </w:rPr>
            <w:t>3</w:t>
          </w:r>
          <w:r w:rsidR="000C5670" w:rsidRPr="00992AD1">
            <w:rPr>
              <w:i/>
              <w:sz w:val="18"/>
              <w:szCs w:val="18"/>
            </w:rPr>
            <w:t xml:space="preserve"> to </w:t>
          </w:r>
          <w:r>
            <w:rPr>
              <w:i/>
              <w:sz w:val="18"/>
              <w:szCs w:val="18"/>
            </w:rPr>
            <w:t>6</w:t>
          </w:r>
          <w:r w:rsidR="000C5670" w:rsidRPr="00992AD1">
            <w:rPr>
              <w:i/>
              <w:sz w:val="18"/>
              <w:szCs w:val="18"/>
            </w:rPr>
            <w:t xml:space="preserve"> September 20</w:t>
          </w:r>
          <w:r w:rsidR="00FE4361">
            <w:rPr>
              <w:i/>
              <w:sz w:val="18"/>
              <w:szCs w:val="18"/>
            </w:rPr>
            <w:t>2</w:t>
          </w:r>
          <w:r>
            <w:rPr>
              <w:i/>
              <w:sz w:val="18"/>
              <w:szCs w:val="18"/>
            </w:rPr>
            <w:t>5</w:t>
          </w:r>
        </w:p>
      </w:tc>
    </w:tr>
  </w:tbl>
  <w:p w14:paraId="05533A19" w14:textId="77777777" w:rsidR="000C5670" w:rsidRDefault="00CE7033">
    <w:pPr>
      <w:pStyle w:val="Header"/>
    </w:pPr>
    <w:r>
      <w:rPr>
        <w:noProof/>
      </w:rPr>
      <w:pict w14:anchorId="71FF35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0355000" o:spid="_x0000_s1025" type="#_x0000_t136" style="position:absolute;margin-left:0;margin-top:0;width:651pt;height:8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PER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ACD7" w14:textId="77777777" w:rsidR="000C5670" w:rsidRDefault="00CE7033">
    <w:pPr>
      <w:pStyle w:val="Header"/>
    </w:pPr>
    <w:r>
      <w:rPr>
        <w:noProof/>
      </w:rPr>
      <w:pict w14:anchorId="66C6C6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651pt;height:86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PER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7D8F"/>
    <w:multiLevelType w:val="hybridMultilevel"/>
    <w:tmpl w:val="CDF82AE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71392"/>
    <w:multiLevelType w:val="hybridMultilevel"/>
    <w:tmpl w:val="296EAF32"/>
    <w:lvl w:ilvl="0" w:tplc="851CFC2C">
      <w:start w:val="1"/>
      <w:numFmt w:val="decimal"/>
      <w:pStyle w:val="Maintitl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A7"/>
    <w:rsid w:val="000064B4"/>
    <w:rsid w:val="00035F63"/>
    <w:rsid w:val="000469B1"/>
    <w:rsid w:val="0007506E"/>
    <w:rsid w:val="00076BDD"/>
    <w:rsid w:val="00080E03"/>
    <w:rsid w:val="0008182E"/>
    <w:rsid w:val="00087637"/>
    <w:rsid w:val="000A7DEE"/>
    <w:rsid w:val="000B40EA"/>
    <w:rsid w:val="000C5670"/>
    <w:rsid w:val="000C5BFA"/>
    <w:rsid w:val="000D409B"/>
    <w:rsid w:val="000F7F61"/>
    <w:rsid w:val="001207C5"/>
    <w:rsid w:val="00125778"/>
    <w:rsid w:val="00134E74"/>
    <w:rsid w:val="001477D2"/>
    <w:rsid w:val="001741FB"/>
    <w:rsid w:val="00184961"/>
    <w:rsid w:val="00191B01"/>
    <w:rsid w:val="001A3227"/>
    <w:rsid w:val="001A363D"/>
    <w:rsid w:val="001A4D73"/>
    <w:rsid w:val="001A505F"/>
    <w:rsid w:val="001C04A1"/>
    <w:rsid w:val="001C0A29"/>
    <w:rsid w:val="001C45BB"/>
    <w:rsid w:val="001D5FB8"/>
    <w:rsid w:val="001F2235"/>
    <w:rsid w:val="0020695F"/>
    <w:rsid w:val="002160E4"/>
    <w:rsid w:val="0022110C"/>
    <w:rsid w:val="00221D5B"/>
    <w:rsid w:val="00221F7E"/>
    <w:rsid w:val="0022532F"/>
    <w:rsid w:val="00227DB6"/>
    <w:rsid w:val="0024206A"/>
    <w:rsid w:val="00255B6B"/>
    <w:rsid w:val="00280DC4"/>
    <w:rsid w:val="00286271"/>
    <w:rsid w:val="002A57FE"/>
    <w:rsid w:val="002A6999"/>
    <w:rsid w:val="002B7A85"/>
    <w:rsid w:val="002C5707"/>
    <w:rsid w:val="002C5C1D"/>
    <w:rsid w:val="002D0FA1"/>
    <w:rsid w:val="002D14E9"/>
    <w:rsid w:val="002F4BD5"/>
    <w:rsid w:val="003315A2"/>
    <w:rsid w:val="00343018"/>
    <w:rsid w:val="003462C5"/>
    <w:rsid w:val="00352177"/>
    <w:rsid w:val="00370CAD"/>
    <w:rsid w:val="00372F9C"/>
    <w:rsid w:val="003740C3"/>
    <w:rsid w:val="003941CD"/>
    <w:rsid w:val="003A39EF"/>
    <w:rsid w:val="003B5563"/>
    <w:rsid w:val="003B6925"/>
    <w:rsid w:val="003C1716"/>
    <w:rsid w:val="0040446C"/>
    <w:rsid w:val="004121EB"/>
    <w:rsid w:val="00440937"/>
    <w:rsid w:val="00442546"/>
    <w:rsid w:val="0045109A"/>
    <w:rsid w:val="00454E34"/>
    <w:rsid w:val="004675A5"/>
    <w:rsid w:val="004858D2"/>
    <w:rsid w:val="004A18AF"/>
    <w:rsid w:val="004A53B9"/>
    <w:rsid w:val="004A6949"/>
    <w:rsid w:val="004B49DE"/>
    <w:rsid w:val="004B52E0"/>
    <w:rsid w:val="004D1062"/>
    <w:rsid w:val="004D70C4"/>
    <w:rsid w:val="004E5F12"/>
    <w:rsid w:val="00500981"/>
    <w:rsid w:val="00525632"/>
    <w:rsid w:val="0052657C"/>
    <w:rsid w:val="00535FBC"/>
    <w:rsid w:val="00536D70"/>
    <w:rsid w:val="00541E35"/>
    <w:rsid w:val="005621DC"/>
    <w:rsid w:val="00563147"/>
    <w:rsid w:val="00567E13"/>
    <w:rsid w:val="00574FD1"/>
    <w:rsid w:val="00581EC1"/>
    <w:rsid w:val="0058292C"/>
    <w:rsid w:val="00586E01"/>
    <w:rsid w:val="005A1818"/>
    <w:rsid w:val="005A7464"/>
    <w:rsid w:val="005A7FB7"/>
    <w:rsid w:val="005B128A"/>
    <w:rsid w:val="005B6BC2"/>
    <w:rsid w:val="005D7789"/>
    <w:rsid w:val="005E1504"/>
    <w:rsid w:val="005E7D10"/>
    <w:rsid w:val="005F4DAC"/>
    <w:rsid w:val="00606435"/>
    <w:rsid w:val="006213B4"/>
    <w:rsid w:val="00631A78"/>
    <w:rsid w:val="00642C74"/>
    <w:rsid w:val="006442BB"/>
    <w:rsid w:val="00646592"/>
    <w:rsid w:val="00646D94"/>
    <w:rsid w:val="00655911"/>
    <w:rsid w:val="00662B3B"/>
    <w:rsid w:val="006703F2"/>
    <w:rsid w:val="00673DB8"/>
    <w:rsid w:val="006B464A"/>
    <w:rsid w:val="006B76E5"/>
    <w:rsid w:val="006C3F3F"/>
    <w:rsid w:val="006C3FA5"/>
    <w:rsid w:val="006D50E1"/>
    <w:rsid w:val="006D7224"/>
    <w:rsid w:val="006E24D1"/>
    <w:rsid w:val="006E2C1A"/>
    <w:rsid w:val="006E599E"/>
    <w:rsid w:val="006F2252"/>
    <w:rsid w:val="006F3AA7"/>
    <w:rsid w:val="00703075"/>
    <w:rsid w:val="00703645"/>
    <w:rsid w:val="00706CFD"/>
    <w:rsid w:val="007179B8"/>
    <w:rsid w:val="00732746"/>
    <w:rsid w:val="00733D5D"/>
    <w:rsid w:val="00736B5E"/>
    <w:rsid w:val="00746D03"/>
    <w:rsid w:val="0076035C"/>
    <w:rsid w:val="007704A4"/>
    <w:rsid w:val="007963D0"/>
    <w:rsid w:val="007968AA"/>
    <w:rsid w:val="007A0894"/>
    <w:rsid w:val="007E7A35"/>
    <w:rsid w:val="007F03BD"/>
    <w:rsid w:val="007F2560"/>
    <w:rsid w:val="007F3095"/>
    <w:rsid w:val="007F7A38"/>
    <w:rsid w:val="00801216"/>
    <w:rsid w:val="00820450"/>
    <w:rsid w:val="00827B86"/>
    <w:rsid w:val="00841A6A"/>
    <w:rsid w:val="00843B9E"/>
    <w:rsid w:val="00843F09"/>
    <w:rsid w:val="008639E6"/>
    <w:rsid w:val="0088058B"/>
    <w:rsid w:val="00886AE0"/>
    <w:rsid w:val="008B0BA6"/>
    <w:rsid w:val="008D52D2"/>
    <w:rsid w:val="008E3D2C"/>
    <w:rsid w:val="00927B24"/>
    <w:rsid w:val="00933D01"/>
    <w:rsid w:val="00935BBC"/>
    <w:rsid w:val="0093776C"/>
    <w:rsid w:val="00945D56"/>
    <w:rsid w:val="00967CEF"/>
    <w:rsid w:val="009858BD"/>
    <w:rsid w:val="009911A7"/>
    <w:rsid w:val="009925A5"/>
    <w:rsid w:val="00992AD1"/>
    <w:rsid w:val="009A4DC8"/>
    <w:rsid w:val="009B43E0"/>
    <w:rsid w:val="009C1A96"/>
    <w:rsid w:val="009C1D32"/>
    <w:rsid w:val="009E4188"/>
    <w:rsid w:val="009E58BA"/>
    <w:rsid w:val="009E5ED7"/>
    <w:rsid w:val="009F0AE0"/>
    <w:rsid w:val="009F6AA4"/>
    <w:rsid w:val="00A00B41"/>
    <w:rsid w:val="00A105B1"/>
    <w:rsid w:val="00A105C0"/>
    <w:rsid w:val="00A2097C"/>
    <w:rsid w:val="00A221FB"/>
    <w:rsid w:val="00A23E96"/>
    <w:rsid w:val="00A25B0F"/>
    <w:rsid w:val="00A47A05"/>
    <w:rsid w:val="00A5581F"/>
    <w:rsid w:val="00A93BFA"/>
    <w:rsid w:val="00AA0F27"/>
    <w:rsid w:val="00AB66E9"/>
    <w:rsid w:val="00AC7B57"/>
    <w:rsid w:val="00AD5FC1"/>
    <w:rsid w:val="00B10CCE"/>
    <w:rsid w:val="00B20D15"/>
    <w:rsid w:val="00B26AB1"/>
    <w:rsid w:val="00B302ED"/>
    <w:rsid w:val="00B32608"/>
    <w:rsid w:val="00B40FEE"/>
    <w:rsid w:val="00B47B94"/>
    <w:rsid w:val="00B51CC8"/>
    <w:rsid w:val="00B667D9"/>
    <w:rsid w:val="00B7041C"/>
    <w:rsid w:val="00B7076D"/>
    <w:rsid w:val="00B70CCA"/>
    <w:rsid w:val="00B71424"/>
    <w:rsid w:val="00B85862"/>
    <w:rsid w:val="00B86F2A"/>
    <w:rsid w:val="00B9173B"/>
    <w:rsid w:val="00BA082D"/>
    <w:rsid w:val="00BA54F4"/>
    <w:rsid w:val="00BB231E"/>
    <w:rsid w:val="00BC09FB"/>
    <w:rsid w:val="00BC5931"/>
    <w:rsid w:val="00BC5C28"/>
    <w:rsid w:val="00BF467D"/>
    <w:rsid w:val="00C0230F"/>
    <w:rsid w:val="00C22314"/>
    <w:rsid w:val="00C36DC6"/>
    <w:rsid w:val="00C47059"/>
    <w:rsid w:val="00C536E5"/>
    <w:rsid w:val="00C60C21"/>
    <w:rsid w:val="00C7601B"/>
    <w:rsid w:val="00C83D61"/>
    <w:rsid w:val="00C860B2"/>
    <w:rsid w:val="00C976CA"/>
    <w:rsid w:val="00CC504A"/>
    <w:rsid w:val="00CC5890"/>
    <w:rsid w:val="00CC67DA"/>
    <w:rsid w:val="00CC68D7"/>
    <w:rsid w:val="00CE1744"/>
    <w:rsid w:val="00CE6DFA"/>
    <w:rsid w:val="00CE7033"/>
    <w:rsid w:val="00CF5203"/>
    <w:rsid w:val="00D02261"/>
    <w:rsid w:val="00D20582"/>
    <w:rsid w:val="00D21666"/>
    <w:rsid w:val="00D23ACA"/>
    <w:rsid w:val="00D4177F"/>
    <w:rsid w:val="00D4363A"/>
    <w:rsid w:val="00D46495"/>
    <w:rsid w:val="00D52574"/>
    <w:rsid w:val="00D5349B"/>
    <w:rsid w:val="00D637FE"/>
    <w:rsid w:val="00D66B5B"/>
    <w:rsid w:val="00D66EBE"/>
    <w:rsid w:val="00D71D6C"/>
    <w:rsid w:val="00D76FE1"/>
    <w:rsid w:val="00DA7CAE"/>
    <w:rsid w:val="00DD6031"/>
    <w:rsid w:val="00DD6C4A"/>
    <w:rsid w:val="00DF58D8"/>
    <w:rsid w:val="00E000EE"/>
    <w:rsid w:val="00E15B65"/>
    <w:rsid w:val="00E30DA5"/>
    <w:rsid w:val="00E427A3"/>
    <w:rsid w:val="00E433A6"/>
    <w:rsid w:val="00E43C0B"/>
    <w:rsid w:val="00E73779"/>
    <w:rsid w:val="00E849BB"/>
    <w:rsid w:val="00E94329"/>
    <w:rsid w:val="00E958BD"/>
    <w:rsid w:val="00EB4A59"/>
    <w:rsid w:val="00EE1BB1"/>
    <w:rsid w:val="00EE327E"/>
    <w:rsid w:val="00F02A55"/>
    <w:rsid w:val="00F06FDC"/>
    <w:rsid w:val="00F10EB1"/>
    <w:rsid w:val="00F11EED"/>
    <w:rsid w:val="00F15AA7"/>
    <w:rsid w:val="00F31232"/>
    <w:rsid w:val="00F40ABD"/>
    <w:rsid w:val="00F41C17"/>
    <w:rsid w:val="00F62EC1"/>
    <w:rsid w:val="00F75133"/>
    <w:rsid w:val="00F81B4D"/>
    <w:rsid w:val="00F824F0"/>
    <w:rsid w:val="00F862DB"/>
    <w:rsid w:val="00FB017E"/>
    <w:rsid w:val="00FC0591"/>
    <w:rsid w:val="00FC26B7"/>
    <w:rsid w:val="00FD4099"/>
    <w:rsid w:val="00FD779D"/>
    <w:rsid w:val="00FE4361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03871"/>
  <w15:chartTrackingRefBased/>
  <w15:docId w15:val="{C4DCCB55-E07F-428D-A9CD-685071ED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92C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292C"/>
    <w:pPr>
      <w:spacing w:before="100" w:beforeAutospacing="1" w:after="100" w:afterAutospacing="1" w:line="360" w:lineRule="auto"/>
    </w:pPr>
    <w:rPr>
      <w:color w:val="000000"/>
    </w:rPr>
  </w:style>
  <w:style w:type="paragraph" w:styleId="Footer">
    <w:name w:val="footer"/>
    <w:basedOn w:val="Normal"/>
    <w:rsid w:val="0058292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8292C"/>
  </w:style>
  <w:style w:type="table" w:styleId="TableGrid">
    <w:name w:val="Table Grid"/>
    <w:basedOn w:val="TableNormal"/>
    <w:rsid w:val="00C3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C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1A96"/>
    <w:rPr>
      <w:rFonts w:ascii="Tahoma" w:hAnsi="Tahoma" w:cs="Tahoma"/>
      <w:sz w:val="16"/>
      <w:szCs w:val="16"/>
      <w:lang w:val="tr-TR" w:eastAsia="tr-TR"/>
    </w:rPr>
  </w:style>
  <w:style w:type="character" w:styleId="CommentReference">
    <w:name w:val="annotation reference"/>
    <w:basedOn w:val="DefaultParagraphFont"/>
    <w:rsid w:val="00C470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70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7059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rsid w:val="00C47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7059"/>
    <w:rPr>
      <w:b/>
      <w:bCs/>
      <w:lang w:val="tr-TR" w:eastAsia="tr-TR"/>
    </w:rPr>
  </w:style>
  <w:style w:type="paragraph" w:styleId="Header">
    <w:name w:val="header"/>
    <w:basedOn w:val="Normal"/>
    <w:link w:val="HeaderChar"/>
    <w:uiPriority w:val="99"/>
    <w:rsid w:val="00631A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A78"/>
    <w:rPr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31A78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31A78"/>
    <w:rPr>
      <w:rFonts w:ascii="Calibri" w:eastAsia="Calibri" w:hAnsi="Calibri"/>
      <w:sz w:val="22"/>
      <w:szCs w:val="22"/>
      <w:lang w:val="el-GR" w:eastAsia="en-US"/>
    </w:rPr>
  </w:style>
  <w:style w:type="paragraph" w:customStyle="1" w:styleId="Style2">
    <w:name w:val="Style2"/>
    <w:basedOn w:val="Normal"/>
    <w:autoRedefine/>
    <w:rsid w:val="00631A78"/>
    <w:pPr>
      <w:spacing w:line="240" w:lineRule="atLeast"/>
      <w:jc w:val="right"/>
    </w:pPr>
    <w:rPr>
      <w:rFonts w:ascii="Arial" w:eastAsia="SimSun" w:hAnsi="Arial" w:cs="Arial"/>
      <w:iCs/>
      <w:sz w:val="20"/>
      <w:szCs w:val="20"/>
      <w:lang w:val="de-DE" w:eastAsia="en-US"/>
    </w:rPr>
  </w:style>
  <w:style w:type="paragraph" w:customStyle="1" w:styleId="Style3">
    <w:name w:val="Style3"/>
    <w:basedOn w:val="Normal"/>
    <w:autoRedefine/>
    <w:rsid w:val="00631A78"/>
    <w:pPr>
      <w:spacing w:line="240" w:lineRule="atLeast"/>
      <w:ind w:left="-108"/>
    </w:pPr>
    <w:rPr>
      <w:rFonts w:asciiTheme="minorHAnsi" w:eastAsia="SimSun" w:hAnsiTheme="minorHAnsi" w:cs="Arial"/>
      <w:iCs/>
      <w:sz w:val="20"/>
      <w:szCs w:val="20"/>
      <w:lang w:val="de-DE" w:eastAsia="en-US"/>
    </w:rPr>
  </w:style>
  <w:style w:type="paragraph" w:styleId="ListParagraph">
    <w:name w:val="List Paragraph"/>
    <w:basedOn w:val="Normal"/>
    <w:uiPriority w:val="34"/>
    <w:qFormat/>
    <w:rsid w:val="00631A78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C7601B"/>
    <w:pPr>
      <w:spacing w:before="720" w:after="360"/>
    </w:pPr>
    <w:rPr>
      <w:rFonts w:asciiTheme="minorHAnsi" w:eastAsiaTheme="majorEastAsia" w:hAnsiTheme="minorHAnsi" w:cstheme="majorBidi"/>
      <w:b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C7601B"/>
    <w:rPr>
      <w:rFonts w:asciiTheme="minorHAnsi" w:eastAsiaTheme="majorEastAsia" w:hAnsiTheme="minorHAnsi" w:cstheme="majorBidi"/>
      <w:b/>
      <w:sz w:val="32"/>
      <w:szCs w:val="56"/>
      <w:lang w:val="tr-TR" w:eastAsia="tr-TR"/>
    </w:rPr>
  </w:style>
  <w:style w:type="paragraph" w:customStyle="1" w:styleId="Titleofthepaper">
    <w:name w:val="Title of the paper"/>
    <w:basedOn w:val="Title"/>
    <w:qFormat/>
    <w:rsid w:val="00581EC1"/>
    <w:pPr>
      <w:jc w:val="both"/>
    </w:pPr>
    <w:rPr>
      <w:rFonts w:ascii="Times New Roman" w:hAnsi="Times New Roman" w:cs="Times New Roman"/>
      <w:sz w:val="36"/>
      <w:lang w:val="en-US"/>
    </w:rPr>
  </w:style>
  <w:style w:type="paragraph" w:customStyle="1" w:styleId="AUTHORSNAMES">
    <w:name w:val="AUTHORS NAMES"/>
    <w:basedOn w:val="Normal"/>
    <w:qFormat/>
    <w:rsid w:val="00581EC1"/>
    <w:pPr>
      <w:spacing w:before="120" w:after="120" w:line="240" w:lineRule="atLeast"/>
    </w:pPr>
    <w:rPr>
      <w:b/>
      <w:sz w:val="22"/>
      <w:szCs w:val="20"/>
    </w:rPr>
  </w:style>
  <w:style w:type="paragraph" w:customStyle="1" w:styleId="AFFILIATIONS">
    <w:name w:val="AFFILIATIONS"/>
    <w:basedOn w:val="Normal"/>
    <w:qFormat/>
    <w:rsid w:val="00581EC1"/>
    <w:pPr>
      <w:spacing w:line="240" w:lineRule="atLeast"/>
    </w:pPr>
    <w:rPr>
      <w:sz w:val="18"/>
      <w:szCs w:val="20"/>
      <w:vertAlign w:val="superscript"/>
      <w:lang w:val="en-US"/>
    </w:rPr>
  </w:style>
  <w:style w:type="paragraph" w:customStyle="1" w:styleId="TEXT">
    <w:name w:val="TEXT"/>
    <w:basedOn w:val="CommentText"/>
    <w:qFormat/>
    <w:rsid w:val="00581EC1"/>
    <w:pPr>
      <w:jc w:val="both"/>
    </w:pPr>
    <w:rPr>
      <w:lang w:val="en-US"/>
    </w:rPr>
  </w:style>
  <w:style w:type="paragraph" w:customStyle="1" w:styleId="Maintitle">
    <w:name w:val="Main title"/>
    <w:basedOn w:val="ListParagraph"/>
    <w:qFormat/>
    <w:rsid w:val="00581EC1"/>
    <w:pPr>
      <w:numPr>
        <w:numId w:val="2"/>
      </w:numPr>
      <w:spacing w:before="240" w:after="240" w:line="240" w:lineRule="atLeast"/>
      <w:ind w:left="425" w:hanging="425"/>
      <w:contextualSpacing w:val="0"/>
      <w:jc w:val="both"/>
    </w:pPr>
    <w:rPr>
      <w:b/>
      <w:sz w:val="20"/>
      <w:szCs w:val="20"/>
      <w:lang w:val="en-US"/>
    </w:rPr>
  </w:style>
  <w:style w:type="paragraph" w:customStyle="1" w:styleId="Subtitleparagraph">
    <w:name w:val="Subtitle paragraph"/>
    <w:basedOn w:val="Normal"/>
    <w:qFormat/>
    <w:rsid w:val="00581EC1"/>
    <w:pPr>
      <w:spacing w:before="240" w:after="240" w:line="240" w:lineRule="atLeast"/>
      <w:jc w:val="both"/>
    </w:pPr>
    <w:rPr>
      <w:i/>
      <w:sz w:val="20"/>
      <w:szCs w:val="20"/>
      <w:lang w:val="en-US"/>
    </w:rPr>
  </w:style>
  <w:style w:type="paragraph" w:customStyle="1" w:styleId="References">
    <w:name w:val="References"/>
    <w:basedOn w:val="Normal"/>
    <w:qFormat/>
    <w:rsid w:val="00581EC1"/>
    <w:pPr>
      <w:spacing w:after="80" w:line="240" w:lineRule="atLeast"/>
      <w:ind w:left="426" w:hanging="426"/>
      <w:jc w:val="both"/>
    </w:pPr>
    <w:rPr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nt\OneDrive%20-%20aegean.gr\CEST\CEST\CEST2023\TEMPLATES\CEST2023_FULL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524CA-DB8C-465D-8D21-262C343E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CEST2023_FULL PAPER TEMPLATE</Template>
  <TotalTime>7</TotalTime>
  <Pages>2</Pages>
  <Words>1150</Words>
  <Characters>5183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Adsorption of lead (II) ions onto diatomite  from aqueous solution: Mechanism, isotherm and kinetic studies</vt:lpstr>
      <vt:lpstr>Adsorption of lead (II) ions onto diatomite  from aqueous solution: Mechanism, isotherm and kinetic studies</vt:lpstr>
    </vt:vector>
  </TitlesOfParts>
  <Company>F_s_M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Adsorption of lead (II) ions onto diatomite  from aqueous solution: Mechanism, isotherm and kinetic studies</dc:title>
  <dc:subject/>
  <dc:creator>EKlontza</dc:creator>
  <cp:keywords/>
  <cp:lastModifiedBy>EKlontza</cp:lastModifiedBy>
  <cp:revision>7</cp:revision>
  <cp:lastPrinted>2016-08-29T09:20:00Z</cp:lastPrinted>
  <dcterms:created xsi:type="dcterms:W3CDTF">2025-01-07T07:45:00Z</dcterms:created>
  <dcterms:modified xsi:type="dcterms:W3CDTF">2025-01-07T07:55:00Z</dcterms:modified>
</cp:coreProperties>
</file>